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084723" w:rsidP="001103D7">
            <w:pPr>
              <w:spacing w:after="0" w:line="240" w:lineRule="auto"/>
              <w:rPr>
                <w:b/>
              </w:rPr>
            </w:pPr>
            <w:proofErr w:type="spellStart"/>
            <w:r>
              <w:rPr>
                <w:b/>
              </w:rPr>
              <w:t>Clenchwarton</w:t>
            </w:r>
            <w:proofErr w:type="spellEnd"/>
            <w:r w:rsidR="003C0CB4">
              <w:rPr>
                <w:b/>
              </w:rPr>
              <w:t xml:space="preserve"> Primary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FD17F5" w:rsidP="00AD59DD">
            <w:pPr>
              <w:spacing w:after="0" w:line="240" w:lineRule="auto"/>
              <w:rPr>
                <w:b/>
              </w:rPr>
            </w:pPr>
            <w:r>
              <w:rPr>
                <w:b/>
              </w:rPr>
              <w:t xml:space="preserve">Senior </w:t>
            </w:r>
            <w:r w:rsidR="003C0CB4">
              <w:rPr>
                <w:b/>
              </w:rPr>
              <w:t>Midday Supervisory Assistant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FD17F5" w:rsidP="000401DD">
            <w:pPr>
              <w:spacing w:after="0" w:line="240" w:lineRule="auto"/>
              <w:rPr>
                <w:b/>
              </w:rPr>
            </w:pPr>
            <w:r w:rsidRPr="000401DD">
              <w:rPr>
                <w:rFonts w:asciiTheme="minorHAnsi" w:hAnsiTheme="minorHAnsi" w:cs="Arial"/>
                <w:b/>
              </w:rPr>
              <w:t>Scale B, Point 7</w:t>
            </w:r>
            <w:r w:rsidR="000401DD">
              <w:rPr>
                <w:rFonts w:asciiTheme="minorHAnsi" w:hAnsiTheme="minorHAnsi" w:cs="Arial"/>
                <w:b/>
              </w:rPr>
              <w:t xml:space="preserve"> (£8</w:t>
            </w:r>
            <w:r w:rsidR="003C0CB4" w:rsidRPr="000401DD">
              <w:rPr>
                <w:rFonts w:asciiTheme="minorHAnsi" w:hAnsiTheme="minorHAnsi" w:cs="Arial"/>
                <w:b/>
              </w:rPr>
              <w:t>.</w:t>
            </w:r>
            <w:r w:rsidR="000401DD">
              <w:rPr>
                <w:rFonts w:asciiTheme="minorHAnsi" w:hAnsiTheme="minorHAnsi" w:cs="Arial"/>
                <w:b/>
              </w:rPr>
              <w:t>55</w:t>
            </w:r>
            <w:r w:rsidR="003C0CB4" w:rsidRPr="000401DD">
              <w:rPr>
                <w:rFonts w:asciiTheme="minorHAnsi" w:hAnsiTheme="minorHAnsi" w:cs="Arial"/>
                <w:b/>
              </w:rPr>
              <w:t>/hour)</w:t>
            </w:r>
          </w:p>
        </w:tc>
      </w:tr>
      <w:tr w:rsidR="00AD59DD" w:rsidRPr="005F722B" w:rsidTr="001103D7">
        <w:tc>
          <w:tcPr>
            <w:tcW w:w="1439" w:type="pct"/>
          </w:tcPr>
          <w:p w:rsidR="00AD59DD" w:rsidRPr="000401DD" w:rsidRDefault="00AD59DD" w:rsidP="001103D7">
            <w:pPr>
              <w:spacing w:after="0" w:line="240" w:lineRule="auto"/>
              <w:rPr>
                <w:b/>
              </w:rPr>
            </w:pPr>
          </w:p>
          <w:p w:rsidR="00AD59DD" w:rsidRPr="000401DD" w:rsidRDefault="00AD59DD" w:rsidP="001103D7">
            <w:pPr>
              <w:spacing w:after="0" w:line="240" w:lineRule="auto"/>
              <w:rPr>
                <w:b/>
              </w:rPr>
            </w:pPr>
            <w:r w:rsidRPr="000401DD">
              <w:rPr>
                <w:b/>
              </w:rPr>
              <w:t>Hours/weeks:</w:t>
            </w:r>
          </w:p>
          <w:p w:rsidR="00AD59DD" w:rsidRPr="000401DD" w:rsidRDefault="00AD59DD" w:rsidP="001103D7">
            <w:pPr>
              <w:spacing w:after="0" w:line="240" w:lineRule="auto"/>
              <w:rPr>
                <w:b/>
              </w:rPr>
            </w:pPr>
          </w:p>
        </w:tc>
        <w:tc>
          <w:tcPr>
            <w:tcW w:w="3561" w:type="pct"/>
          </w:tcPr>
          <w:p w:rsidR="00AD59DD" w:rsidRPr="000401DD" w:rsidRDefault="00AD59DD" w:rsidP="001103D7">
            <w:pPr>
              <w:spacing w:after="0" w:line="240" w:lineRule="auto"/>
              <w:rPr>
                <w:b/>
              </w:rPr>
            </w:pPr>
          </w:p>
          <w:p w:rsidR="00AD59DD" w:rsidRPr="000401DD" w:rsidRDefault="003C0CB4" w:rsidP="00532CB2">
            <w:pPr>
              <w:spacing w:after="0" w:line="240" w:lineRule="auto"/>
              <w:rPr>
                <w:b/>
              </w:rPr>
            </w:pPr>
            <w:r w:rsidRPr="000401DD">
              <w:rPr>
                <w:b/>
              </w:rPr>
              <w:t>5 hours per week, 38</w:t>
            </w:r>
            <w:r w:rsidR="00AD59DD" w:rsidRPr="000401DD">
              <w:rPr>
                <w:b/>
              </w:rPr>
              <w:t xml:space="preserve"> weeks per year</w:t>
            </w:r>
            <w:r w:rsidRPr="000401DD">
              <w:rPr>
                <w:b/>
              </w:rPr>
              <w:t xml:space="preserve"> (Term Time only)</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The Executive Head Teacher</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Members of the senior leadership team (SLT)</w:t>
            </w:r>
          </w:p>
          <w:p w:rsidR="00AD59DD" w:rsidRPr="00782815" w:rsidRDefault="003C0CB4" w:rsidP="003C0CB4">
            <w:pPr>
              <w:spacing w:after="0" w:line="240" w:lineRule="auto"/>
              <w:rPr>
                <w:b/>
              </w:rPr>
            </w:pPr>
            <w:r w:rsidRPr="00C65CFC">
              <w:rPr>
                <w:rFonts w:asciiTheme="minorHAnsi" w:hAnsiTheme="minorHAnsi" w:cs="Arial"/>
                <w:b/>
              </w:rPr>
              <w:t>Governing body</w:t>
            </w:r>
          </w:p>
        </w:tc>
      </w:tr>
      <w:tr w:rsidR="003C0CB4" w:rsidRPr="005F722B" w:rsidTr="00532CB2">
        <w:tc>
          <w:tcPr>
            <w:tcW w:w="1439" w:type="pct"/>
            <w:vAlign w:val="center"/>
          </w:tcPr>
          <w:p w:rsidR="003C0CB4" w:rsidRPr="00782815" w:rsidRDefault="003C0CB4" w:rsidP="003C0CB4">
            <w:pPr>
              <w:spacing w:after="0" w:line="240" w:lineRule="auto"/>
              <w:rPr>
                <w:b/>
              </w:rPr>
            </w:pPr>
            <w:r>
              <w:rPr>
                <w:b/>
              </w:rPr>
              <w:t>Working With:</w:t>
            </w:r>
          </w:p>
        </w:tc>
        <w:tc>
          <w:tcPr>
            <w:tcW w:w="3561" w:type="pct"/>
          </w:tcPr>
          <w:p w:rsidR="003C0CB4" w:rsidRPr="00C65CFC" w:rsidRDefault="003C0CB4" w:rsidP="003C0CB4">
            <w:pPr>
              <w:spacing w:after="0" w:line="240" w:lineRule="auto"/>
              <w:rPr>
                <w:b/>
              </w:rPr>
            </w:pPr>
            <w:r w:rsidRPr="00C65CFC">
              <w:rPr>
                <w:b/>
              </w:rPr>
              <w:t>Pupils</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Midday Supervisor</w:t>
            </w:r>
            <w:r w:rsidR="00FD17F5">
              <w:rPr>
                <w:rFonts w:asciiTheme="minorHAnsi" w:hAnsiTheme="minorHAnsi" w:cs="Arial"/>
                <w:b/>
              </w:rPr>
              <w:t>y Assistant</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Members of the senior leadership team (SLT)</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The Executive Head Teacher</w:t>
            </w:r>
          </w:p>
          <w:p w:rsidR="003C0CB4" w:rsidRPr="00782815" w:rsidRDefault="003C0CB4" w:rsidP="003C0CB4">
            <w:pPr>
              <w:spacing w:after="0" w:line="240" w:lineRule="auto"/>
              <w:rPr>
                <w:b/>
              </w:rPr>
            </w:pPr>
            <w:r w:rsidRPr="00C65CFC">
              <w:rPr>
                <w:rFonts w:asciiTheme="minorHAnsi" w:hAnsiTheme="minorHAnsi" w:cs="Arial"/>
                <w:b/>
              </w:rPr>
              <w:t>Governing body</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3C0CB4" w:rsidRPr="00A616B3" w:rsidRDefault="003C0CB4" w:rsidP="000401DD">
      <w:pPr>
        <w:numPr>
          <w:ilvl w:val="0"/>
          <w:numId w:val="8"/>
        </w:numPr>
        <w:tabs>
          <w:tab w:val="left" w:pos="284"/>
        </w:tabs>
        <w:spacing w:before="40" w:after="40" w:line="240" w:lineRule="auto"/>
        <w:jc w:val="both"/>
        <w:rPr>
          <w:rFonts w:asciiTheme="minorHAnsi" w:hAnsiTheme="minorHAnsi" w:cs="Arial"/>
          <w:b/>
        </w:rPr>
      </w:pPr>
      <w:r w:rsidRPr="00A616B3">
        <w:rPr>
          <w:rFonts w:asciiTheme="minorHAnsi" w:hAnsiTheme="minorHAnsi" w:cs="Arial"/>
        </w:rPr>
        <w:t>Supervise pupils under the direction of th</w:t>
      </w:r>
      <w:r w:rsidR="00FD17F5">
        <w:rPr>
          <w:rFonts w:asciiTheme="minorHAnsi" w:hAnsiTheme="minorHAnsi" w:cs="Arial"/>
        </w:rPr>
        <w:t xml:space="preserve">e Executive </w:t>
      </w:r>
      <w:proofErr w:type="spellStart"/>
      <w:r w:rsidR="00FD17F5">
        <w:rPr>
          <w:rFonts w:asciiTheme="minorHAnsi" w:hAnsiTheme="minorHAnsi" w:cs="Arial"/>
        </w:rPr>
        <w:t>Headteacher</w:t>
      </w:r>
      <w:proofErr w:type="spellEnd"/>
      <w:r w:rsidR="00FD17F5">
        <w:rPr>
          <w:rFonts w:asciiTheme="minorHAnsi" w:hAnsiTheme="minorHAnsi" w:cs="Arial"/>
        </w:rPr>
        <w:t xml:space="preserve">/Deputy and </w:t>
      </w:r>
      <w:r w:rsidRPr="00A616B3">
        <w:rPr>
          <w:rFonts w:asciiTheme="minorHAnsi" w:hAnsiTheme="minorHAnsi" w:cs="Arial"/>
        </w:rPr>
        <w:t xml:space="preserve">Assistant Head </w:t>
      </w:r>
    </w:p>
    <w:p w:rsidR="003C0CB4" w:rsidRPr="00A616B3" w:rsidRDefault="003C0CB4" w:rsidP="000401DD">
      <w:pPr>
        <w:tabs>
          <w:tab w:val="left" w:pos="284"/>
        </w:tabs>
        <w:spacing w:before="40" w:after="40"/>
        <w:ind w:left="720"/>
        <w:jc w:val="both"/>
        <w:rPr>
          <w:rFonts w:asciiTheme="minorHAnsi" w:hAnsiTheme="minorHAnsi" w:cs="Arial"/>
          <w:b/>
        </w:rPr>
      </w:pPr>
    </w:p>
    <w:p w:rsidR="003C0CB4" w:rsidRDefault="003C0CB4" w:rsidP="000401DD">
      <w:pPr>
        <w:numPr>
          <w:ilvl w:val="0"/>
          <w:numId w:val="8"/>
        </w:numPr>
        <w:spacing w:after="0" w:line="240" w:lineRule="auto"/>
        <w:jc w:val="both"/>
        <w:rPr>
          <w:rFonts w:asciiTheme="minorHAnsi" w:hAnsiTheme="minorHAnsi" w:cs="Arial"/>
        </w:rPr>
      </w:pPr>
      <w:r w:rsidRPr="00A616B3">
        <w:rPr>
          <w:rFonts w:asciiTheme="minorHAnsi" w:hAnsiTheme="minorHAnsi" w:cs="Arial"/>
        </w:rPr>
        <w:t>To ensure the safety and well-being of pupils and the adherence with school procedures while in play areas, the dining room, classrooms or in transit between schools where appropriate.</w:t>
      </w:r>
    </w:p>
    <w:p w:rsidR="00FD17F5" w:rsidRDefault="00FD17F5" w:rsidP="000401DD">
      <w:pPr>
        <w:pStyle w:val="ListParagraph"/>
        <w:jc w:val="both"/>
        <w:rPr>
          <w:rFonts w:asciiTheme="minorHAnsi" w:hAnsiTheme="minorHAnsi" w:cs="Arial"/>
        </w:rPr>
      </w:pPr>
    </w:p>
    <w:p w:rsidR="00FD17F5" w:rsidRPr="00A616B3" w:rsidRDefault="00FD17F5" w:rsidP="000401DD">
      <w:pPr>
        <w:numPr>
          <w:ilvl w:val="0"/>
          <w:numId w:val="8"/>
        </w:numPr>
        <w:spacing w:after="0" w:line="240" w:lineRule="auto"/>
        <w:jc w:val="both"/>
        <w:rPr>
          <w:rFonts w:asciiTheme="minorHAnsi" w:hAnsiTheme="minorHAnsi" w:cs="Arial"/>
        </w:rPr>
      </w:pPr>
      <w:r>
        <w:rPr>
          <w:rFonts w:asciiTheme="minorHAnsi" w:hAnsiTheme="minorHAnsi" w:cs="Arial"/>
        </w:rPr>
        <w:t>Supervise Midday Supervisory Assistants and deal with any problems appropriately.</w:t>
      </w:r>
    </w:p>
    <w:p w:rsidR="00DB4490" w:rsidRPr="00DB4490" w:rsidRDefault="00DB4490" w:rsidP="000401DD">
      <w:pPr>
        <w:spacing w:after="0" w:line="240" w:lineRule="auto"/>
        <w:ind w:right="280"/>
        <w:jc w:val="both"/>
        <w:rPr>
          <w:rFonts w:asciiTheme="minorHAnsi" w:hAnsiTheme="minorHAnsi"/>
        </w:rPr>
      </w:pPr>
    </w:p>
    <w:p w:rsidR="00782815" w:rsidRPr="007F7AD8" w:rsidRDefault="00782815" w:rsidP="000401DD">
      <w:pPr>
        <w:spacing w:after="0" w:line="240" w:lineRule="auto"/>
        <w:ind w:right="280"/>
        <w:jc w:val="both"/>
        <w:rPr>
          <w:rFonts w:asciiTheme="minorHAnsi" w:hAnsiTheme="minorHAnsi"/>
          <w:b/>
          <w:sz w:val="24"/>
          <w:szCs w:val="24"/>
        </w:rPr>
      </w:pPr>
      <w:r w:rsidRPr="007F7AD8">
        <w:rPr>
          <w:rFonts w:asciiTheme="minorHAnsi" w:hAnsiTheme="minorHAnsi"/>
          <w:b/>
          <w:sz w:val="24"/>
          <w:szCs w:val="24"/>
        </w:rPr>
        <w:t>Responsibilities</w:t>
      </w:r>
    </w:p>
    <w:p w:rsidR="00782815" w:rsidRDefault="00782815" w:rsidP="000401DD">
      <w:pPr>
        <w:jc w:val="both"/>
      </w:pPr>
    </w:p>
    <w:p w:rsidR="003C0CB4" w:rsidRPr="00A616B3" w:rsidRDefault="003C0CB4" w:rsidP="000401DD">
      <w:pPr>
        <w:pStyle w:val="NoSpacing"/>
        <w:numPr>
          <w:ilvl w:val="0"/>
          <w:numId w:val="11"/>
        </w:numPr>
        <w:jc w:val="both"/>
      </w:pPr>
      <w:r w:rsidRPr="00A616B3">
        <w:t>Supervision of children in all areas of the school, including the dinin</w:t>
      </w:r>
      <w:r>
        <w:t xml:space="preserve">g room, play areas, classroom, </w:t>
      </w:r>
      <w:r w:rsidRPr="00A616B3">
        <w:t xml:space="preserve">as directed by either the Senior Midday Supervisor or the Executive </w:t>
      </w:r>
      <w:proofErr w:type="spellStart"/>
      <w:r w:rsidRPr="00A616B3">
        <w:t>Headteacher</w:t>
      </w:r>
      <w:proofErr w:type="spellEnd"/>
      <w:r>
        <w:t xml:space="preserve">, </w:t>
      </w:r>
      <w:r w:rsidRPr="00A616B3">
        <w:t>in order to ensure the safety and good behaviour of the children.</w:t>
      </w:r>
    </w:p>
    <w:p w:rsidR="003C0CB4" w:rsidRPr="00A616B3" w:rsidRDefault="003C0CB4" w:rsidP="000401DD">
      <w:pPr>
        <w:pStyle w:val="NoSpacing"/>
        <w:jc w:val="both"/>
      </w:pPr>
    </w:p>
    <w:p w:rsidR="003C0CB4" w:rsidRPr="00A616B3" w:rsidRDefault="003C0CB4" w:rsidP="000401DD">
      <w:pPr>
        <w:pStyle w:val="NoSpacing"/>
        <w:numPr>
          <w:ilvl w:val="0"/>
          <w:numId w:val="11"/>
        </w:numPr>
        <w:jc w:val="both"/>
      </w:pPr>
      <w:r w:rsidRPr="00A616B3">
        <w:t>Supervision of children during the meal to ensure that a good atmosphere is maintained. Encourage good eating habits and assisting younger children where necessary.</w:t>
      </w:r>
    </w:p>
    <w:p w:rsidR="003C0CB4" w:rsidRPr="00A616B3" w:rsidRDefault="003C0CB4" w:rsidP="003C0CB4">
      <w:pPr>
        <w:pStyle w:val="NoSpacing"/>
      </w:pPr>
    </w:p>
    <w:p w:rsidR="003C0CB4" w:rsidRPr="00A616B3" w:rsidRDefault="003C0CB4" w:rsidP="000401DD">
      <w:pPr>
        <w:pStyle w:val="NoSpacing"/>
        <w:numPr>
          <w:ilvl w:val="0"/>
          <w:numId w:val="11"/>
        </w:numPr>
        <w:jc w:val="both"/>
      </w:pPr>
      <w:r w:rsidRPr="00A616B3">
        <w:t>The maintenance of good order at all times to ensure school standards are adhered with.</w:t>
      </w:r>
    </w:p>
    <w:p w:rsidR="003C0CB4" w:rsidRPr="00A616B3" w:rsidRDefault="003C0CB4" w:rsidP="000401DD">
      <w:pPr>
        <w:pStyle w:val="NoSpacing"/>
        <w:jc w:val="both"/>
      </w:pPr>
    </w:p>
    <w:p w:rsidR="003C0CB4" w:rsidRPr="00A616B3" w:rsidRDefault="003C0CB4" w:rsidP="000401DD">
      <w:pPr>
        <w:pStyle w:val="NoSpacing"/>
        <w:numPr>
          <w:ilvl w:val="0"/>
          <w:numId w:val="11"/>
        </w:numPr>
        <w:jc w:val="both"/>
      </w:pPr>
      <w:r w:rsidRPr="00A616B3">
        <w:t>General assistance in the dining area as necessary, e.g. wiping up spillages to ensure a safe and ordered environment is maintained at all times.</w:t>
      </w:r>
    </w:p>
    <w:p w:rsidR="003C0CB4" w:rsidRPr="00A616B3" w:rsidRDefault="003C0CB4" w:rsidP="000401DD">
      <w:pPr>
        <w:pStyle w:val="NoSpacing"/>
        <w:jc w:val="both"/>
      </w:pPr>
    </w:p>
    <w:p w:rsidR="003C0CB4" w:rsidRPr="00A616B3" w:rsidRDefault="003C0CB4" w:rsidP="000401DD">
      <w:pPr>
        <w:pStyle w:val="NoSpacing"/>
        <w:numPr>
          <w:ilvl w:val="0"/>
          <w:numId w:val="11"/>
        </w:numPr>
        <w:jc w:val="both"/>
      </w:pPr>
      <w:r w:rsidRPr="00A616B3">
        <w:t>Supervision of movement of pupils to and from dining room in order to ensure the safety and well-being of the pupils.</w:t>
      </w:r>
    </w:p>
    <w:p w:rsidR="003C0CB4" w:rsidRPr="00A616B3" w:rsidRDefault="003C0CB4" w:rsidP="000401DD">
      <w:pPr>
        <w:pStyle w:val="NoSpacing"/>
        <w:jc w:val="both"/>
      </w:pPr>
    </w:p>
    <w:p w:rsidR="003C0CB4" w:rsidRDefault="003C0CB4" w:rsidP="000401DD">
      <w:pPr>
        <w:pStyle w:val="NoSpacing"/>
        <w:numPr>
          <w:ilvl w:val="0"/>
          <w:numId w:val="11"/>
        </w:numPr>
        <w:jc w:val="both"/>
      </w:pPr>
      <w:r w:rsidRPr="00A616B3">
        <w:t>Set up and clear away tables in dining room.</w:t>
      </w:r>
    </w:p>
    <w:p w:rsidR="00FD17F5" w:rsidRDefault="00FD17F5" w:rsidP="000401DD">
      <w:pPr>
        <w:pStyle w:val="ListParagraph"/>
        <w:jc w:val="both"/>
      </w:pPr>
    </w:p>
    <w:p w:rsidR="00FD17F5" w:rsidRDefault="00FD17F5" w:rsidP="000401DD">
      <w:pPr>
        <w:pStyle w:val="NoSpacing"/>
        <w:numPr>
          <w:ilvl w:val="0"/>
          <w:numId w:val="11"/>
        </w:numPr>
        <w:jc w:val="both"/>
      </w:pPr>
      <w:r>
        <w:t>Oversee</w:t>
      </w:r>
      <w:r w:rsidR="00084723">
        <w:t xml:space="preserve"> and Manage Midday Supervisory Assistants </w:t>
      </w:r>
      <w:r>
        <w:t>deal</w:t>
      </w:r>
      <w:r w:rsidR="00084723">
        <w:t>ing effectively</w:t>
      </w:r>
      <w:r>
        <w:t xml:space="preserve"> with any problems </w:t>
      </w:r>
      <w:r w:rsidR="00084723">
        <w:t>that should arise.</w:t>
      </w:r>
    </w:p>
    <w:p w:rsidR="00084723" w:rsidRDefault="00084723" w:rsidP="000401DD">
      <w:pPr>
        <w:pStyle w:val="ListParagraph"/>
        <w:jc w:val="both"/>
      </w:pPr>
    </w:p>
    <w:p w:rsidR="00084723" w:rsidRPr="00A616B3" w:rsidRDefault="00084723" w:rsidP="000401DD">
      <w:pPr>
        <w:pStyle w:val="NoSpacing"/>
        <w:numPr>
          <w:ilvl w:val="0"/>
          <w:numId w:val="11"/>
        </w:numPr>
        <w:jc w:val="both"/>
      </w:pPr>
      <w:r>
        <w:t>Ensure behaviour policies are followed by all Midday Supervisory Assistants</w:t>
      </w:r>
    </w:p>
    <w:p w:rsidR="003C0CB4" w:rsidRDefault="003C0CB4" w:rsidP="000401DD">
      <w:pPr>
        <w:jc w:val="both"/>
        <w:rPr>
          <w:rFonts w:asciiTheme="minorHAnsi" w:hAnsiTheme="minorHAnsi" w:cs="Arial"/>
          <w:b/>
          <w:bCs/>
        </w:rPr>
      </w:pPr>
    </w:p>
    <w:p w:rsidR="003C0CB4" w:rsidRPr="00A616B3" w:rsidRDefault="003C0CB4" w:rsidP="000401DD">
      <w:pPr>
        <w:jc w:val="both"/>
        <w:rPr>
          <w:rFonts w:asciiTheme="minorHAnsi" w:hAnsiTheme="minorHAnsi" w:cs="Arial"/>
        </w:rPr>
      </w:pPr>
      <w:r w:rsidRPr="00A616B3">
        <w:rPr>
          <w:rFonts w:asciiTheme="minorHAnsi" w:hAnsiTheme="minorHAnsi" w:cs="Arial"/>
          <w:b/>
          <w:bCs/>
        </w:rPr>
        <w:t xml:space="preserve">Other </w:t>
      </w:r>
    </w:p>
    <w:p w:rsidR="003C0CB4" w:rsidRDefault="003C0CB4" w:rsidP="000401DD">
      <w:pPr>
        <w:numPr>
          <w:ilvl w:val="0"/>
          <w:numId w:val="9"/>
        </w:numPr>
        <w:spacing w:after="0" w:line="240" w:lineRule="auto"/>
        <w:jc w:val="both"/>
        <w:rPr>
          <w:rFonts w:asciiTheme="minorHAnsi" w:hAnsiTheme="minorHAnsi" w:cs="Arial"/>
        </w:rPr>
      </w:pPr>
      <w:r w:rsidRPr="00A616B3">
        <w:rPr>
          <w:rFonts w:asciiTheme="minorHAnsi" w:hAnsiTheme="minorHAnsi" w:cs="Arial"/>
        </w:rPr>
        <w:t>To have professional regard for the ethos, policies and practices of the school and maintain high standards in your own attendance and punctuality</w:t>
      </w:r>
      <w:r>
        <w:rPr>
          <w:rFonts w:asciiTheme="minorHAnsi" w:hAnsiTheme="minorHAnsi" w:cs="Arial"/>
        </w:rPr>
        <w:t>.</w:t>
      </w:r>
    </w:p>
    <w:p w:rsidR="003C0CB4" w:rsidRPr="00A616B3" w:rsidRDefault="003C0CB4" w:rsidP="000401DD">
      <w:pPr>
        <w:spacing w:after="0" w:line="240" w:lineRule="auto"/>
        <w:ind w:left="720"/>
        <w:jc w:val="both"/>
        <w:rPr>
          <w:rFonts w:asciiTheme="minorHAnsi" w:hAnsiTheme="minorHAnsi" w:cs="Arial"/>
        </w:rPr>
      </w:pPr>
    </w:p>
    <w:p w:rsidR="003C0CB4" w:rsidRPr="00A616B3" w:rsidRDefault="003C0CB4" w:rsidP="000401DD">
      <w:pPr>
        <w:numPr>
          <w:ilvl w:val="0"/>
          <w:numId w:val="10"/>
        </w:numPr>
        <w:contextualSpacing/>
        <w:jc w:val="both"/>
        <w:rPr>
          <w:rFonts w:asciiTheme="minorHAnsi" w:hAnsiTheme="minorHAnsi" w:cs="Arial"/>
        </w:rPr>
      </w:pPr>
      <w:r w:rsidRPr="00A616B3">
        <w:rPr>
          <w:rFonts w:asciiTheme="minorHAnsi" w:hAnsiTheme="minorHAnsi" w:cs="Arial"/>
        </w:rPr>
        <w:t xml:space="preserve">Undertake other similar duties and activities that fall within the grade and scope of the post, as directed by the Executive </w:t>
      </w:r>
      <w:proofErr w:type="spellStart"/>
      <w:r w:rsidRPr="00A616B3">
        <w:rPr>
          <w:rFonts w:asciiTheme="minorHAnsi" w:hAnsiTheme="minorHAnsi" w:cs="Arial"/>
        </w:rPr>
        <w:t>Headteacher</w:t>
      </w:r>
      <w:proofErr w:type="spellEnd"/>
      <w:r w:rsidRPr="00A616B3">
        <w:rPr>
          <w:rFonts w:asciiTheme="minorHAnsi" w:hAnsiTheme="minorHAnsi" w:cs="Arial"/>
        </w:rPr>
        <w:t>.</w:t>
      </w:r>
    </w:p>
    <w:p w:rsidR="003C0CB4" w:rsidRDefault="003C0CB4" w:rsidP="00AD59DD">
      <w:pPr>
        <w:jc w:val="both"/>
      </w:pPr>
    </w:p>
    <w:p w:rsidR="00532CB2" w:rsidRPr="005C3930" w:rsidRDefault="00AD59DD" w:rsidP="003C0CB4">
      <w:pPr>
        <w:spacing w:after="0" w:line="240" w:lineRule="auto"/>
        <w:ind w:left="142" w:right="375"/>
        <w:jc w:val="both"/>
        <w:rPr>
          <w:b/>
        </w:rPr>
      </w:pPr>
      <w:r w:rsidRPr="005C3930">
        <w:rPr>
          <w:b/>
        </w:rPr>
        <w:t>Job context and flexibility</w:t>
      </w:r>
    </w:p>
    <w:p w:rsidR="00AD59DD" w:rsidRDefault="00AD59DD" w:rsidP="00AD59DD">
      <w:pPr>
        <w:spacing w:after="0" w:line="240" w:lineRule="auto"/>
        <w:ind w:left="142" w:right="375"/>
        <w:jc w:val="both"/>
      </w:pPr>
    </w:p>
    <w:p w:rsidR="00F31B0A" w:rsidRDefault="00F31B0A" w:rsidP="000401DD">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0401DD">
      <w:pPr>
        <w:spacing w:after="0" w:line="240" w:lineRule="auto"/>
        <w:ind w:left="142" w:right="280"/>
        <w:jc w:val="both"/>
      </w:pPr>
    </w:p>
    <w:p w:rsidR="00F31B0A" w:rsidRDefault="00F31B0A" w:rsidP="000401DD">
      <w:pPr>
        <w:spacing w:after="0" w:line="240" w:lineRule="auto"/>
        <w:ind w:right="280"/>
        <w:jc w:val="both"/>
      </w:pPr>
      <w:r>
        <w:t xml:space="preserve">This job description is current at the date indicated below but, in consultation with the post holder, it may be changed by the </w:t>
      </w:r>
      <w:proofErr w:type="spellStart"/>
      <w:r>
        <w:t>Headteacher</w:t>
      </w:r>
      <w:proofErr w:type="spellEnd"/>
      <w:r>
        <w:t xml:space="preserve"> to reflect or anticipate changes in the post commensurate with the grade or job title. </w:t>
      </w:r>
    </w:p>
    <w:p w:rsidR="00F31B0A" w:rsidRDefault="00F31B0A" w:rsidP="000401DD">
      <w:pPr>
        <w:spacing w:after="0" w:line="240" w:lineRule="auto"/>
        <w:ind w:left="142" w:right="280"/>
        <w:jc w:val="both"/>
      </w:pPr>
    </w:p>
    <w:p w:rsidR="00F31B0A" w:rsidRPr="000672F4" w:rsidRDefault="00F31B0A" w:rsidP="000401DD">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0401DD">
      <w:pPr>
        <w:jc w:val="both"/>
      </w:pPr>
      <w:r w:rsidRPr="000672F4">
        <w:t>Where the post holder has a budgetary responsibility, it is a requirement of the role to work within the Academy’s financial regulations.</w:t>
      </w:r>
    </w:p>
    <w:p w:rsidR="00F31B0A" w:rsidRDefault="00F31B0A" w:rsidP="000401DD">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F31B0A" w:rsidRDefault="00F31B0A" w:rsidP="00F31B0A">
      <w:pPr>
        <w:spacing w:after="0" w:line="240" w:lineRule="auto"/>
        <w:jc w:val="both"/>
      </w:pPr>
    </w:p>
    <w:p w:rsidR="000401DD" w:rsidRDefault="000401DD">
      <w:r>
        <w:br w:type="page"/>
      </w:r>
    </w:p>
    <w:p w:rsidR="00EC7FEC" w:rsidRDefault="00EC7FEC" w:rsidP="00AD59DD">
      <w:pPr>
        <w:spacing w:after="0" w:line="240" w:lineRule="auto"/>
        <w:ind w:left="142"/>
      </w:pPr>
      <w:bookmarkStart w:id="0" w:name="_GoBack"/>
      <w:bookmarkEnd w:id="0"/>
    </w:p>
    <w:p w:rsidR="00532CB2" w:rsidRDefault="00AD59DD" w:rsidP="00532CB2">
      <w:pPr>
        <w:pStyle w:val="ListParagraph"/>
        <w:jc w:val="center"/>
        <w:rPr>
          <w:b/>
          <w:sz w:val="32"/>
          <w:szCs w:val="24"/>
        </w:rPr>
      </w:pPr>
      <w:r w:rsidRPr="003C0CB4">
        <w:rPr>
          <w:b/>
          <w:sz w:val="32"/>
          <w:szCs w:val="24"/>
        </w:rPr>
        <w:t>PERSON SPECIFICATION</w:t>
      </w:r>
    </w:p>
    <w:p w:rsidR="003C0CB4" w:rsidRPr="003C0CB4" w:rsidRDefault="003C0CB4" w:rsidP="00532CB2">
      <w:pPr>
        <w:pStyle w:val="ListParagraph"/>
        <w:jc w:val="center"/>
        <w:rPr>
          <w:b/>
          <w:sz w:val="32"/>
          <w:szCs w:val="24"/>
        </w:rPr>
      </w:pPr>
    </w:p>
    <w:p w:rsidR="00532CB2" w:rsidRDefault="00532CB2" w:rsidP="00532CB2">
      <w:pPr>
        <w:pStyle w:val="ListParagraph"/>
        <w:jc w:val="center"/>
        <w:rPr>
          <w:b/>
          <w:sz w:val="24"/>
          <w:szCs w:val="24"/>
        </w:rPr>
      </w:pPr>
    </w:p>
    <w:p w:rsidR="003C0CB4" w:rsidRDefault="003C0CB4" w:rsidP="00532CB2">
      <w:pPr>
        <w:pStyle w:val="ListParagraph"/>
        <w:rPr>
          <w:b/>
          <w:sz w:val="24"/>
          <w:szCs w:val="24"/>
        </w:rPr>
      </w:pPr>
    </w:p>
    <w:tbl>
      <w:tblPr>
        <w:tblpPr w:leftFromText="160" w:rightFromText="160" w:vertAnchor="page" w:horzAnchor="margin" w:tblpXSpec="center" w:tblpY="2656"/>
        <w:tblW w:w="10102"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96" w:type="dxa"/>
          <w:right w:w="96" w:type="dxa"/>
        </w:tblCellMar>
        <w:tblLook w:val="0000" w:firstRow="0" w:lastRow="0" w:firstColumn="0" w:lastColumn="0" w:noHBand="0" w:noVBand="0"/>
      </w:tblPr>
      <w:tblGrid>
        <w:gridCol w:w="2587"/>
        <w:gridCol w:w="7515"/>
      </w:tblGrid>
      <w:tr w:rsidR="003C0CB4" w:rsidTr="003C0CB4">
        <w:trPr>
          <w:trHeight w:val="145"/>
        </w:trPr>
        <w:tc>
          <w:tcPr>
            <w:tcW w:w="2587" w:type="dxa"/>
            <w:shd w:val="clear" w:color="auto" w:fill="92CDDC" w:themeFill="accent5" w:themeFillTint="99"/>
          </w:tcPr>
          <w:p w:rsidR="003C0CB4" w:rsidRDefault="003C0CB4" w:rsidP="003C0CB4">
            <w:pPr>
              <w:pStyle w:val="Default"/>
              <w:rPr>
                <w:sz w:val="28"/>
                <w:szCs w:val="28"/>
              </w:rPr>
            </w:pPr>
            <w:r>
              <w:rPr>
                <w:b/>
                <w:bCs/>
                <w:sz w:val="28"/>
                <w:szCs w:val="28"/>
              </w:rPr>
              <w:t xml:space="preserve">Criteria </w:t>
            </w:r>
          </w:p>
        </w:tc>
        <w:tc>
          <w:tcPr>
            <w:tcW w:w="7515" w:type="dxa"/>
            <w:shd w:val="clear" w:color="auto" w:fill="92CDDC" w:themeFill="accent5" w:themeFillTint="99"/>
          </w:tcPr>
          <w:p w:rsidR="003C0CB4" w:rsidRDefault="003C0CB4" w:rsidP="003C0CB4">
            <w:pPr>
              <w:pStyle w:val="Default"/>
              <w:rPr>
                <w:sz w:val="28"/>
                <w:szCs w:val="28"/>
              </w:rPr>
            </w:pPr>
          </w:p>
        </w:tc>
      </w:tr>
      <w:tr w:rsidR="003C0CB4" w:rsidTr="003C0CB4">
        <w:trPr>
          <w:trHeight w:val="4437"/>
        </w:trPr>
        <w:tc>
          <w:tcPr>
            <w:tcW w:w="2587" w:type="dxa"/>
          </w:tcPr>
          <w:p w:rsidR="003C0CB4" w:rsidRPr="00F52282" w:rsidRDefault="003C0CB4" w:rsidP="003C0CB4">
            <w:pPr>
              <w:pStyle w:val="Default"/>
              <w:rPr>
                <w:b/>
                <w:sz w:val="28"/>
                <w:szCs w:val="28"/>
              </w:rPr>
            </w:pPr>
            <w:r w:rsidRPr="00F52282">
              <w:rPr>
                <w:b/>
                <w:sz w:val="28"/>
                <w:szCs w:val="28"/>
              </w:rPr>
              <w:t>Skills/Knowledge</w:t>
            </w:r>
          </w:p>
        </w:tc>
        <w:tc>
          <w:tcPr>
            <w:tcW w:w="7515" w:type="dxa"/>
          </w:tcPr>
          <w:p w:rsidR="003C0CB4" w:rsidRDefault="003C0CB4" w:rsidP="003C0CB4">
            <w:pPr>
              <w:pStyle w:val="Default"/>
              <w:rPr>
                <w:sz w:val="23"/>
                <w:szCs w:val="23"/>
              </w:rPr>
            </w:pP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Empathy with children</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Able to exert authority and give directions/instruction in a confident manner</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Able to communicate well with both children and adults</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Knowledge of school standards and procedures</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 xml:space="preserve">Knowledge of health and safety regulations within a school environment, Basic Health and Safety Training, plus awareness of how to obtain information on children's allergies or asthma, </w:t>
            </w:r>
            <w:proofErr w:type="spellStart"/>
            <w:r w:rsidRPr="009549EA">
              <w:rPr>
                <w:rFonts w:asciiTheme="minorHAnsi" w:hAnsiTheme="minorHAnsi" w:cstheme="minorHAnsi"/>
                <w:sz w:val="28"/>
                <w:szCs w:val="28"/>
              </w:rPr>
              <w:t>etc</w:t>
            </w:r>
            <w:proofErr w:type="spellEnd"/>
            <w:r w:rsidRPr="009549EA">
              <w:rPr>
                <w:rFonts w:asciiTheme="minorHAnsi" w:hAnsiTheme="minorHAnsi" w:cstheme="minorHAnsi"/>
                <w:sz w:val="28"/>
                <w:szCs w:val="28"/>
              </w:rPr>
              <w:t xml:space="preserve"> and how to use </w:t>
            </w:r>
            <w:proofErr w:type="spellStart"/>
            <w:r w:rsidRPr="009549EA">
              <w:rPr>
                <w:rFonts w:asciiTheme="minorHAnsi" w:hAnsiTheme="minorHAnsi" w:cstheme="minorHAnsi"/>
                <w:sz w:val="28"/>
                <w:szCs w:val="28"/>
              </w:rPr>
              <w:t>epipens</w:t>
            </w:r>
            <w:proofErr w:type="spellEnd"/>
            <w:r w:rsidRPr="009549EA">
              <w:rPr>
                <w:rFonts w:asciiTheme="minorHAnsi" w:hAnsiTheme="minorHAnsi" w:cstheme="minorHAnsi"/>
                <w:sz w:val="28"/>
                <w:szCs w:val="28"/>
              </w:rPr>
              <w:t>, etc.</w:t>
            </w:r>
          </w:p>
          <w:p w:rsidR="003C0CB4"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Flexibility</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Approachability</w:t>
            </w:r>
            <w:r>
              <w:rPr>
                <w:rFonts w:asciiTheme="minorHAnsi" w:hAnsiTheme="minorHAnsi" w:cstheme="minorHAnsi"/>
                <w:sz w:val="28"/>
                <w:szCs w:val="28"/>
              </w:rPr>
              <w:t>.</w:t>
            </w:r>
          </w:p>
          <w:p w:rsidR="003C0CB4" w:rsidRDefault="003C0CB4" w:rsidP="003C0CB4">
            <w:pPr>
              <w:pStyle w:val="Default"/>
              <w:rPr>
                <w:sz w:val="23"/>
                <w:szCs w:val="23"/>
              </w:rPr>
            </w:pPr>
          </w:p>
        </w:tc>
      </w:tr>
    </w:tbl>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2F2B359D"/>
    <w:multiLevelType w:val="hybridMultilevel"/>
    <w:tmpl w:val="8786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7C54B2"/>
    <w:multiLevelType w:val="hybridMultilevel"/>
    <w:tmpl w:val="1650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16DEB"/>
    <w:multiLevelType w:val="hybridMultilevel"/>
    <w:tmpl w:val="64AEE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D25FF"/>
    <w:multiLevelType w:val="hybridMultilevel"/>
    <w:tmpl w:val="CB44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10"/>
  </w:num>
  <w:num w:numId="7">
    <w:abstractNumId w:val="6"/>
  </w:num>
  <w:num w:numId="8">
    <w:abstractNumId w:val="11"/>
  </w:num>
  <w:num w:numId="9">
    <w:abstractNumId w:val="7"/>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01DD"/>
    <w:rsid w:val="00042EA0"/>
    <w:rsid w:val="00084723"/>
    <w:rsid w:val="001216DD"/>
    <w:rsid w:val="003C0CB4"/>
    <w:rsid w:val="00532CB2"/>
    <w:rsid w:val="007062CB"/>
    <w:rsid w:val="00782815"/>
    <w:rsid w:val="00932507"/>
    <w:rsid w:val="00962A6E"/>
    <w:rsid w:val="009B3E55"/>
    <w:rsid w:val="00AD59DD"/>
    <w:rsid w:val="00B94293"/>
    <w:rsid w:val="00C662F9"/>
    <w:rsid w:val="00DB4490"/>
    <w:rsid w:val="00E409FB"/>
    <w:rsid w:val="00E849D4"/>
    <w:rsid w:val="00E90E19"/>
    <w:rsid w:val="00EC7FEC"/>
    <w:rsid w:val="00ED2B7E"/>
    <w:rsid w:val="00F31B0A"/>
    <w:rsid w:val="00FD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30F4"/>
  <w15:docId w15:val="{988BE67F-A559-43E1-82F9-E2132AD4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3C0CB4"/>
    <w:pPr>
      <w:spacing w:after="0" w:line="240" w:lineRule="auto"/>
    </w:pPr>
    <w:rPr>
      <w:rFonts w:ascii="Calibri" w:eastAsia="Calibri" w:hAnsi="Calibri" w:cs="Times New Roman"/>
    </w:rPr>
  </w:style>
  <w:style w:type="paragraph" w:customStyle="1" w:styleId="Default">
    <w:name w:val="Default"/>
    <w:rsid w:val="003C0C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NCC Shared Services</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2018-05-21T11:37:00Z</dcterms:created>
  <dcterms:modified xsi:type="dcterms:W3CDTF">2018-05-21T11:37:00Z</dcterms:modified>
</cp:coreProperties>
</file>