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DD" w:rsidRDefault="00AD59DD" w:rsidP="00AD59DD">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column">
              <wp:posOffset>1409700</wp:posOffset>
            </wp:positionH>
            <wp:positionV relativeFrom="paragraph">
              <wp:posOffset>-26670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pPr>
    </w:p>
    <w:p w:rsidR="00AD59DD" w:rsidRDefault="00AD59DD" w:rsidP="00AD59DD">
      <w:pPr>
        <w:jc w:val="center"/>
      </w:pP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School/College:</w:t>
            </w:r>
          </w:p>
          <w:p w:rsidR="00AD59DD" w:rsidRPr="00782815" w:rsidRDefault="00AD59DD" w:rsidP="001103D7">
            <w:pPr>
              <w:spacing w:after="0" w:line="240" w:lineRule="auto"/>
              <w:rPr>
                <w:b/>
              </w:rPr>
            </w:pPr>
          </w:p>
        </w:tc>
        <w:tc>
          <w:tcPr>
            <w:tcW w:w="3561" w:type="pct"/>
          </w:tcPr>
          <w:p w:rsidR="006D6606" w:rsidRDefault="006D6606" w:rsidP="00E751B5">
            <w:pPr>
              <w:tabs>
                <w:tab w:val="left" w:pos="1260"/>
              </w:tabs>
              <w:spacing w:after="0" w:line="240" w:lineRule="auto"/>
              <w:rPr>
                <w:b/>
              </w:rPr>
            </w:pPr>
          </w:p>
          <w:p w:rsidR="00AD59DD" w:rsidRPr="00782815" w:rsidRDefault="0094004B" w:rsidP="00E751B5">
            <w:pPr>
              <w:tabs>
                <w:tab w:val="left" w:pos="1260"/>
              </w:tabs>
              <w:spacing w:after="0" w:line="240" w:lineRule="auto"/>
              <w:rPr>
                <w:b/>
              </w:rPr>
            </w:pPr>
            <w:r>
              <w:t>West Norfolk Academies Trust</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Job Title:</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94004B" w:rsidRDefault="0094004B" w:rsidP="0094004B">
            <w:pPr>
              <w:autoSpaceDE w:val="0"/>
              <w:autoSpaceDN w:val="0"/>
              <w:adjustRightInd w:val="0"/>
              <w:spacing w:after="0" w:line="240" w:lineRule="auto"/>
              <w:rPr>
                <w:b/>
                <w:sz w:val="24"/>
                <w:szCs w:val="24"/>
              </w:rPr>
            </w:pPr>
            <w:r w:rsidRPr="008B36D2">
              <w:rPr>
                <w:b/>
                <w:sz w:val="24"/>
                <w:szCs w:val="24"/>
              </w:rPr>
              <w:t xml:space="preserve">Trust Assistant SENCO </w:t>
            </w:r>
          </w:p>
          <w:p w:rsidR="0094004B" w:rsidRPr="008B36D2" w:rsidRDefault="0094004B" w:rsidP="0094004B">
            <w:pPr>
              <w:autoSpaceDE w:val="0"/>
              <w:autoSpaceDN w:val="0"/>
              <w:adjustRightInd w:val="0"/>
              <w:spacing w:after="0" w:line="240" w:lineRule="auto"/>
              <w:rPr>
                <w:b/>
                <w:sz w:val="24"/>
                <w:szCs w:val="24"/>
              </w:rPr>
            </w:pPr>
          </w:p>
          <w:p w:rsidR="00AD59DD" w:rsidRPr="00782815" w:rsidRDefault="0094004B" w:rsidP="0094004B">
            <w:pPr>
              <w:spacing w:after="0" w:line="240" w:lineRule="auto"/>
              <w:rPr>
                <w:b/>
              </w:rPr>
            </w:pPr>
            <w:r>
              <w:t xml:space="preserve">Primarily based at St </w:t>
            </w:r>
            <w:proofErr w:type="spellStart"/>
            <w:r>
              <w:t>Clement’s</w:t>
            </w:r>
            <w:proofErr w:type="spellEnd"/>
            <w:r w:rsidRPr="008B36D2">
              <w:t xml:space="preserve"> High School</w:t>
            </w:r>
            <w:r>
              <w:rPr>
                <w:b/>
              </w:rPr>
              <w:t xml:space="preserve"> </w:t>
            </w:r>
            <w:r>
              <w:rPr>
                <w:rFonts w:ascii="Arial" w:hAnsi="Arial" w:cs="Arial"/>
                <w:sz w:val="20"/>
                <w:szCs w:val="20"/>
                <w:lang w:eastAsia="en-GB"/>
              </w:rPr>
              <w:t>but will be required to work across other schools within West</w:t>
            </w:r>
            <w:r>
              <w:rPr>
                <w:b/>
              </w:rPr>
              <w:t xml:space="preserve"> </w:t>
            </w:r>
            <w:r>
              <w:rPr>
                <w:rFonts w:ascii="Arial" w:hAnsi="Arial" w:cs="Arial"/>
                <w:sz w:val="20"/>
                <w:szCs w:val="20"/>
                <w:lang w:eastAsia="en-GB"/>
              </w:rPr>
              <w:t>Norfolk Academies Trust</w:t>
            </w:r>
          </w:p>
        </w:tc>
      </w:tr>
      <w:tr w:rsidR="00AD59DD" w:rsidRPr="005F722B" w:rsidTr="001103D7">
        <w:tc>
          <w:tcPr>
            <w:tcW w:w="1439" w:type="pct"/>
          </w:tcPr>
          <w:p w:rsidR="00AD59DD" w:rsidRPr="00D53003" w:rsidRDefault="00AD59DD" w:rsidP="001103D7">
            <w:pPr>
              <w:spacing w:after="0" w:line="240" w:lineRule="auto"/>
              <w:rPr>
                <w:b/>
              </w:rPr>
            </w:pPr>
          </w:p>
          <w:p w:rsidR="00AD59DD" w:rsidRPr="00D53003" w:rsidRDefault="00AD59DD" w:rsidP="001103D7">
            <w:pPr>
              <w:spacing w:after="0" w:line="240" w:lineRule="auto"/>
              <w:rPr>
                <w:b/>
              </w:rPr>
            </w:pPr>
            <w:r w:rsidRPr="00D53003">
              <w:rPr>
                <w:b/>
              </w:rPr>
              <w:t>Grade:</w:t>
            </w:r>
          </w:p>
          <w:p w:rsidR="00AD59DD" w:rsidRPr="00D53003" w:rsidRDefault="00AD59DD" w:rsidP="001103D7">
            <w:pPr>
              <w:spacing w:after="0" w:line="240" w:lineRule="auto"/>
              <w:rPr>
                <w:b/>
              </w:rPr>
            </w:pPr>
          </w:p>
        </w:tc>
        <w:tc>
          <w:tcPr>
            <w:tcW w:w="3561" w:type="pct"/>
          </w:tcPr>
          <w:p w:rsidR="0094004B" w:rsidRDefault="0094004B" w:rsidP="0094004B">
            <w:pPr>
              <w:pStyle w:val="NoSpacing"/>
            </w:pPr>
            <w:r>
              <w:t>Scale G Points 18-22</w:t>
            </w:r>
            <w:r w:rsidRPr="003A6204">
              <w:t xml:space="preserve"> (£12.</w:t>
            </w:r>
            <w:r>
              <w:t>60</w:t>
            </w:r>
            <w:r w:rsidRPr="003A6204">
              <w:t xml:space="preserve"> - £1</w:t>
            </w:r>
            <w:r>
              <w:t>3</w:t>
            </w:r>
            <w:r w:rsidRPr="003A6204">
              <w:t>.</w:t>
            </w:r>
            <w:r>
              <w:t>6</w:t>
            </w:r>
            <w:r w:rsidRPr="003A6204">
              <w:t>4 per hr) (FTE £2</w:t>
            </w:r>
            <w:r>
              <w:t>4</w:t>
            </w:r>
            <w:r w:rsidRPr="003A6204">
              <w:t>,3</w:t>
            </w:r>
            <w:r>
              <w:t>13</w:t>
            </w:r>
            <w:r w:rsidRPr="003A6204">
              <w:t xml:space="preserve"> - £2</w:t>
            </w:r>
            <w:r>
              <w:t>6</w:t>
            </w:r>
            <w:r w:rsidRPr="003A6204">
              <w:t>,</w:t>
            </w:r>
            <w:r>
              <w:t>317</w:t>
            </w:r>
            <w:r w:rsidRPr="003A6204">
              <w:t xml:space="preserve"> pro rata)</w:t>
            </w:r>
          </w:p>
          <w:p w:rsidR="00AD59DD" w:rsidRPr="00AF1407" w:rsidRDefault="00AD59DD" w:rsidP="0094004B">
            <w:pPr>
              <w:spacing w:after="0" w:line="240" w:lineRule="auto"/>
            </w:pPr>
          </w:p>
        </w:tc>
      </w:tr>
      <w:tr w:rsidR="00AD59DD" w:rsidRPr="005F722B" w:rsidTr="001103D7">
        <w:tc>
          <w:tcPr>
            <w:tcW w:w="1439" w:type="pct"/>
          </w:tcPr>
          <w:p w:rsidR="00AD59DD" w:rsidRPr="00782815" w:rsidRDefault="00AD59DD" w:rsidP="00763F7C">
            <w:pPr>
              <w:spacing w:after="0" w:line="240" w:lineRule="auto"/>
              <w:rPr>
                <w:b/>
              </w:rPr>
            </w:pPr>
            <w:r w:rsidRPr="00782815">
              <w:rPr>
                <w:b/>
              </w:rPr>
              <w:t>Hours/weeks:</w:t>
            </w:r>
          </w:p>
        </w:tc>
        <w:tc>
          <w:tcPr>
            <w:tcW w:w="3561" w:type="pct"/>
          </w:tcPr>
          <w:p w:rsidR="003351A5" w:rsidRDefault="0094004B" w:rsidP="00B52513">
            <w:pPr>
              <w:spacing w:after="0" w:line="240" w:lineRule="auto"/>
            </w:pPr>
            <w:r>
              <w:t xml:space="preserve">37hrs </w:t>
            </w:r>
            <w:r w:rsidR="00E44449">
              <w:t>per week</w:t>
            </w:r>
            <w:r w:rsidR="00C76901">
              <w:t>,</w:t>
            </w:r>
            <w:r w:rsidR="00E44449">
              <w:t xml:space="preserve"> </w:t>
            </w:r>
            <w:r w:rsidR="00BC4D30">
              <w:t>40</w:t>
            </w:r>
            <w:r w:rsidR="00E44449">
              <w:t xml:space="preserve"> weeks </w:t>
            </w:r>
            <w:r w:rsidR="00C76901">
              <w:t xml:space="preserve">per year </w:t>
            </w:r>
            <w:bookmarkStart w:id="0" w:name="_GoBack"/>
            <w:bookmarkEnd w:id="0"/>
            <w:r w:rsidR="00E44449">
              <w:t xml:space="preserve">(term time + </w:t>
            </w:r>
            <w:r w:rsidR="00E44449" w:rsidRPr="00BC4D30">
              <w:t>2</w:t>
            </w:r>
            <w:r w:rsidRPr="00BC4D30">
              <w:t xml:space="preserve"> week</w:t>
            </w:r>
            <w:r w:rsidR="00E44449" w:rsidRPr="00BC4D30">
              <w:t>s to include Parents’ Evenings and Open Evenings</w:t>
            </w:r>
            <w:r w:rsidRPr="00BC4D30">
              <w:t>)</w:t>
            </w:r>
          </w:p>
          <w:p w:rsidR="0094004B" w:rsidRPr="00763F7C" w:rsidRDefault="0094004B" w:rsidP="00B52513">
            <w:pPr>
              <w:spacing w:after="0" w:line="240" w:lineRule="auto"/>
              <w:rPr>
                <w:b/>
                <w:highlight w:val="yellow"/>
              </w:rPr>
            </w:pP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Responsible to:</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94004B" w:rsidRPr="005F722B" w:rsidRDefault="0094004B" w:rsidP="0094004B">
            <w:pPr>
              <w:spacing w:after="0" w:line="240" w:lineRule="auto"/>
            </w:pPr>
            <w:r>
              <w:t>Trust SENCO</w:t>
            </w:r>
          </w:p>
          <w:p w:rsidR="00AD59DD" w:rsidRPr="00782815" w:rsidRDefault="00AD59DD" w:rsidP="0094004B">
            <w:pPr>
              <w:spacing w:after="0" w:line="240" w:lineRule="auto"/>
              <w:rPr>
                <w:b/>
              </w:rPr>
            </w:pPr>
          </w:p>
        </w:tc>
      </w:tr>
      <w:tr w:rsidR="00962A6E" w:rsidRPr="005F722B" w:rsidTr="00532CB2">
        <w:tc>
          <w:tcPr>
            <w:tcW w:w="1439" w:type="pct"/>
            <w:vAlign w:val="center"/>
          </w:tcPr>
          <w:p w:rsidR="00962A6E" w:rsidRPr="00782815" w:rsidRDefault="00962A6E" w:rsidP="00532CB2">
            <w:pPr>
              <w:spacing w:after="0" w:line="240" w:lineRule="auto"/>
              <w:rPr>
                <w:b/>
              </w:rPr>
            </w:pPr>
            <w:r>
              <w:rPr>
                <w:b/>
              </w:rPr>
              <w:t>Working With:</w:t>
            </w:r>
          </w:p>
        </w:tc>
        <w:tc>
          <w:tcPr>
            <w:tcW w:w="3561" w:type="pct"/>
          </w:tcPr>
          <w:p w:rsidR="00532CB2" w:rsidRPr="00BC4D30" w:rsidRDefault="0094004B" w:rsidP="0029253A">
            <w:pPr>
              <w:spacing w:after="0" w:line="240" w:lineRule="auto"/>
            </w:pPr>
            <w:r>
              <w:t>Head Teachers,</w:t>
            </w:r>
            <w:r w:rsidR="0029253A">
              <w:t xml:space="preserve"> </w:t>
            </w:r>
            <w:r w:rsidR="0029253A" w:rsidRPr="00BC4D30">
              <w:t>Senior Trust Assistant SENCO,</w:t>
            </w:r>
            <w:r>
              <w:t xml:space="preserve"> Teachers and Learning Support Assistants</w:t>
            </w:r>
            <w:r w:rsidR="00BC4D30">
              <w:t xml:space="preserve">, </w:t>
            </w:r>
            <w:r>
              <w:t xml:space="preserve">Parents, </w:t>
            </w:r>
            <w:r w:rsidRPr="00DD4E72">
              <w:t xml:space="preserve">Community, </w:t>
            </w:r>
            <w:r>
              <w:t>Other Education Providers</w:t>
            </w:r>
          </w:p>
        </w:tc>
      </w:tr>
    </w:tbl>
    <w:p w:rsidR="00AD59DD" w:rsidRDefault="00AD59DD" w:rsidP="00AD59DD">
      <w:pPr>
        <w:jc w:val="both"/>
      </w:pPr>
    </w:p>
    <w:p w:rsidR="00E751B5" w:rsidRPr="00532CB2" w:rsidRDefault="00782815" w:rsidP="00E751B5">
      <w:pPr>
        <w:spacing w:after="0" w:line="240" w:lineRule="auto"/>
        <w:rPr>
          <w:rFonts w:asciiTheme="minorHAnsi" w:hAnsiTheme="minorHAnsi"/>
          <w:sz w:val="24"/>
          <w:szCs w:val="24"/>
        </w:rPr>
      </w:pPr>
      <w:r w:rsidRPr="007F7AD8">
        <w:rPr>
          <w:rFonts w:asciiTheme="minorHAnsi" w:hAnsiTheme="minorHAnsi"/>
          <w:b/>
          <w:sz w:val="24"/>
          <w:szCs w:val="24"/>
          <w:u w:val="single" w:color="92D050"/>
        </w:rPr>
        <w:t>Purpose of the Job</w:t>
      </w:r>
    </w:p>
    <w:p w:rsidR="00782815" w:rsidRPr="00372165" w:rsidRDefault="00782815" w:rsidP="00782815">
      <w:pPr>
        <w:spacing w:after="0" w:line="240" w:lineRule="auto"/>
        <w:rPr>
          <w:rFonts w:asciiTheme="minorHAnsi" w:hAnsiTheme="minorHAnsi"/>
          <w:b/>
          <w:sz w:val="24"/>
          <w:szCs w:val="24"/>
        </w:rPr>
      </w:pPr>
    </w:p>
    <w:p w:rsidR="00D53003" w:rsidRDefault="0094004B" w:rsidP="00E751B5">
      <w:pPr>
        <w:spacing w:after="0" w:line="240" w:lineRule="auto"/>
        <w:rPr>
          <w:rFonts w:asciiTheme="minorHAnsi" w:hAnsiTheme="minorHAnsi" w:cs="DDOGBC+Arial,Italic"/>
          <w:color w:val="000000"/>
        </w:rPr>
      </w:pPr>
      <w:r>
        <w:rPr>
          <w:rFonts w:cs="Arial"/>
        </w:rPr>
        <w:t xml:space="preserve">In the position of co-professional to the Trust SENCO, the Assistant Trust SENCO will </w:t>
      </w:r>
      <w:r w:rsidRPr="00C07F49">
        <w:rPr>
          <w:rFonts w:cs="Arial"/>
        </w:rPr>
        <w:t xml:space="preserve">ensure outstanding provision and outcomes for our students </w:t>
      </w:r>
      <w:r>
        <w:t>with additional needs through developing and ensuring high quality of teaching, effective use of resources and high standards of achievement.</w:t>
      </w:r>
    </w:p>
    <w:p w:rsidR="0094004B" w:rsidRDefault="0094004B" w:rsidP="00782815">
      <w:pPr>
        <w:spacing w:after="0" w:line="240" w:lineRule="auto"/>
        <w:ind w:right="280"/>
        <w:rPr>
          <w:rFonts w:asciiTheme="minorHAnsi" w:hAnsiTheme="minorHAnsi"/>
          <w:b/>
          <w:sz w:val="24"/>
          <w:szCs w:val="24"/>
        </w:rPr>
      </w:pPr>
    </w:p>
    <w:p w:rsidR="00782815" w:rsidRPr="00372165" w:rsidRDefault="00782815" w:rsidP="00782815">
      <w:pPr>
        <w:spacing w:after="0" w:line="240" w:lineRule="auto"/>
        <w:ind w:right="280"/>
        <w:rPr>
          <w:rFonts w:asciiTheme="minorHAnsi" w:hAnsiTheme="minorHAnsi"/>
          <w:b/>
          <w:sz w:val="24"/>
          <w:szCs w:val="24"/>
        </w:rPr>
      </w:pPr>
      <w:r w:rsidRPr="00372165">
        <w:rPr>
          <w:rFonts w:asciiTheme="minorHAnsi" w:hAnsiTheme="minorHAnsi"/>
          <w:b/>
          <w:sz w:val="24"/>
          <w:szCs w:val="24"/>
        </w:rPr>
        <w:t>Responsibilities</w:t>
      </w:r>
    </w:p>
    <w:p w:rsidR="00D53003" w:rsidRPr="00372165" w:rsidRDefault="00D53003" w:rsidP="00782815">
      <w:pPr>
        <w:spacing w:after="0" w:line="240" w:lineRule="auto"/>
        <w:ind w:right="280"/>
        <w:rPr>
          <w:rFonts w:asciiTheme="minorHAnsi" w:hAnsiTheme="minorHAnsi"/>
          <w:b/>
          <w:sz w:val="24"/>
          <w:szCs w:val="24"/>
        </w:rPr>
      </w:pPr>
    </w:p>
    <w:p w:rsidR="0094004B" w:rsidRPr="0094004B" w:rsidRDefault="0094004B" w:rsidP="0094004B">
      <w:pPr>
        <w:numPr>
          <w:ilvl w:val="0"/>
          <w:numId w:val="10"/>
        </w:numPr>
        <w:spacing w:after="80" w:line="240" w:lineRule="auto"/>
        <w:rPr>
          <w:rFonts w:asciiTheme="minorHAnsi" w:hAnsiTheme="minorHAnsi"/>
        </w:rPr>
      </w:pPr>
      <w:r w:rsidRPr="0094004B">
        <w:rPr>
          <w:rFonts w:asciiTheme="minorHAnsi" w:hAnsiTheme="minorHAnsi"/>
        </w:rPr>
        <w:t xml:space="preserve">To champion inclusive education for the students of </w:t>
      </w:r>
      <w:r>
        <w:rPr>
          <w:rFonts w:asciiTheme="minorHAnsi" w:hAnsiTheme="minorHAnsi"/>
        </w:rPr>
        <w:t>West Norfolk Academies Trust</w:t>
      </w:r>
    </w:p>
    <w:p w:rsidR="0094004B" w:rsidRPr="0094004B" w:rsidRDefault="0094004B" w:rsidP="0094004B">
      <w:pPr>
        <w:numPr>
          <w:ilvl w:val="0"/>
          <w:numId w:val="10"/>
        </w:numPr>
        <w:spacing w:after="80" w:line="240" w:lineRule="auto"/>
        <w:rPr>
          <w:rFonts w:asciiTheme="minorHAnsi" w:hAnsiTheme="minorHAnsi"/>
        </w:rPr>
      </w:pPr>
      <w:r w:rsidRPr="0094004B">
        <w:rPr>
          <w:rFonts w:asciiTheme="minorHAnsi" w:hAnsiTheme="minorHAnsi"/>
        </w:rPr>
        <w:t>To produce and manage the SEND Register and update SIMS as appropriate.</w:t>
      </w:r>
    </w:p>
    <w:p w:rsidR="0094004B" w:rsidRPr="0094004B" w:rsidRDefault="0094004B" w:rsidP="0094004B">
      <w:pPr>
        <w:numPr>
          <w:ilvl w:val="0"/>
          <w:numId w:val="10"/>
        </w:numPr>
        <w:spacing w:after="80" w:line="240" w:lineRule="auto"/>
        <w:rPr>
          <w:rFonts w:asciiTheme="minorHAnsi" w:hAnsiTheme="minorHAnsi"/>
        </w:rPr>
      </w:pPr>
      <w:r w:rsidRPr="0094004B">
        <w:rPr>
          <w:rFonts w:asciiTheme="minorHAnsi" w:hAnsiTheme="minorHAnsi"/>
        </w:rPr>
        <w:t>To support with the timetabling of Teaching Assistants, taking into account the needs of students and prioritising support as appropriate.</w:t>
      </w:r>
    </w:p>
    <w:p w:rsidR="0094004B" w:rsidRPr="0094004B" w:rsidRDefault="0094004B" w:rsidP="0094004B">
      <w:pPr>
        <w:numPr>
          <w:ilvl w:val="0"/>
          <w:numId w:val="10"/>
        </w:numPr>
        <w:spacing w:after="80" w:line="240" w:lineRule="auto"/>
        <w:rPr>
          <w:rFonts w:asciiTheme="minorHAnsi" w:hAnsiTheme="minorHAnsi"/>
        </w:rPr>
      </w:pPr>
      <w:r w:rsidRPr="0094004B">
        <w:rPr>
          <w:rFonts w:asciiTheme="minorHAnsi" w:hAnsiTheme="minorHAnsi"/>
        </w:rPr>
        <w:t xml:space="preserve">To manage the absences and cover of </w:t>
      </w:r>
      <w:r>
        <w:rPr>
          <w:rFonts w:asciiTheme="minorHAnsi" w:hAnsiTheme="minorHAnsi"/>
        </w:rPr>
        <w:t>SEND</w:t>
      </w:r>
      <w:r w:rsidRPr="0094004B">
        <w:rPr>
          <w:rFonts w:asciiTheme="minorHAnsi" w:hAnsiTheme="minorHAnsi"/>
        </w:rPr>
        <w:t xml:space="preserve"> staff.</w:t>
      </w:r>
    </w:p>
    <w:p w:rsidR="0094004B" w:rsidRPr="0094004B" w:rsidRDefault="0094004B" w:rsidP="0094004B">
      <w:pPr>
        <w:numPr>
          <w:ilvl w:val="0"/>
          <w:numId w:val="10"/>
        </w:numPr>
        <w:spacing w:after="80" w:line="240" w:lineRule="auto"/>
        <w:rPr>
          <w:rFonts w:asciiTheme="minorHAnsi" w:hAnsiTheme="minorHAnsi"/>
        </w:rPr>
      </w:pPr>
      <w:r w:rsidRPr="0094004B">
        <w:rPr>
          <w:rFonts w:asciiTheme="minorHAnsi" w:hAnsiTheme="minorHAnsi"/>
        </w:rPr>
        <w:t>To demonstrate professional written communication of a high standard in order to write Annual Reviews and other reports as required.</w:t>
      </w:r>
    </w:p>
    <w:p w:rsidR="0094004B" w:rsidRPr="0094004B" w:rsidRDefault="0094004B" w:rsidP="0094004B">
      <w:pPr>
        <w:numPr>
          <w:ilvl w:val="0"/>
          <w:numId w:val="10"/>
        </w:numPr>
        <w:spacing w:after="80" w:line="240" w:lineRule="auto"/>
        <w:rPr>
          <w:rFonts w:asciiTheme="minorHAnsi" w:hAnsiTheme="minorHAnsi"/>
        </w:rPr>
      </w:pPr>
      <w:r w:rsidRPr="0094004B">
        <w:rPr>
          <w:rFonts w:asciiTheme="minorHAnsi" w:hAnsiTheme="minorHAnsi"/>
        </w:rPr>
        <w:t>To hold meetings with students, parents and external agencies as appropriate.</w:t>
      </w:r>
    </w:p>
    <w:p w:rsidR="0094004B" w:rsidRPr="0094004B" w:rsidRDefault="0094004B" w:rsidP="0094004B">
      <w:pPr>
        <w:numPr>
          <w:ilvl w:val="0"/>
          <w:numId w:val="10"/>
        </w:numPr>
        <w:spacing w:after="80" w:line="240" w:lineRule="auto"/>
        <w:rPr>
          <w:rFonts w:asciiTheme="minorHAnsi" w:hAnsiTheme="minorHAnsi"/>
        </w:rPr>
      </w:pPr>
      <w:r w:rsidRPr="0094004B">
        <w:rPr>
          <w:rFonts w:asciiTheme="minorHAnsi" w:hAnsiTheme="minorHAnsi"/>
        </w:rPr>
        <w:t>To deliver communications to colleagues, students and families, as required.</w:t>
      </w:r>
    </w:p>
    <w:p w:rsidR="0094004B" w:rsidRPr="0094004B" w:rsidRDefault="0094004B" w:rsidP="0094004B">
      <w:pPr>
        <w:numPr>
          <w:ilvl w:val="0"/>
          <w:numId w:val="10"/>
        </w:numPr>
        <w:spacing w:after="80" w:line="240" w:lineRule="auto"/>
        <w:rPr>
          <w:rFonts w:asciiTheme="minorHAnsi" w:hAnsiTheme="minorHAnsi"/>
        </w:rPr>
      </w:pPr>
      <w:r w:rsidRPr="0094004B">
        <w:rPr>
          <w:rFonts w:asciiTheme="minorHAnsi" w:hAnsiTheme="minorHAnsi"/>
        </w:rPr>
        <w:lastRenderedPageBreak/>
        <w:t>To assist with developing effective intervention strategies to improve standards for all learners.</w:t>
      </w:r>
    </w:p>
    <w:p w:rsidR="0094004B" w:rsidRPr="0094004B" w:rsidRDefault="0094004B" w:rsidP="0094004B">
      <w:pPr>
        <w:numPr>
          <w:ilvl w:val="0"/>
          <w:numId w:val="10"/>
        </w:numPr>
        <w:spacing w:after="80" w:line="240" w:lineRule="auto"/>
        <w:rPr>
          <w:rFonts w:asciiTheme="minorHAnsi" w:hAnsiTheme="minorHAnsi"/>
        </w:rPr>
      </w:pPr>
      <w:r w:rsidRPr="0094004B">
        <w:rPr>
          <w:rFonts w:asciiTheme="minorHAnsi" w:hAnsiTheme="minorHAnsi"/>
        </w:rPr>
        <w:t>To manage intervention data and monitor their effectiveness and the outcomes they provide for pupils.</w:t>
      </w:r>
    </w:p>
    <w:p w:rsidR="0094004B" w:rsidRPr="0094004B" w:rsidRDefault="0094004B" w:rsidP="0094004B">
      <w:pPr>
        <w:numPr>
          <w:ilvl w:val="0"/>
          <w:numId w:val="10"/>
        </w:numPr>
        <w:spacing w:after="80" w:line="240" w:lineRule="auto"/>
        <w:rPr>
          <w:rFonts w:asciiTheme="minorHAnsi" w:hAnsiTheme="minorHAnsi"/>
        </w:rPr>
      </w:pPr>
      <w:r w:rsidRPr="0094004B">
        <w:rPr>
          <w:rFonts w:asciiTheme="minorHAnsi" w:hAnsiTheme="minorHAnsi"/>
        </w:rPr>
        <w:t>To assist with the standardised testing of students.</w:t>
      </w:r>
    </w:p>
    <w:p w:rsidR="0094004B" w:rsidRPr="0094004B" w:rsidRDefault="0094004B" w:rsidP="0094004B">
      <w:pPr>
        <w:numPr>
          <w:ilvl w:val="0"/>
          <w:numId w:val="10"/>
        </w:numPr>
        <w:spacing w:after="80" w:line="240" w:lineRule="auto"/>
        <w:rPr>
          <w:rFonts w:asciiTheme="minorHAnsi" w:hAnsiTheme="minorHAnsi"/>
        </w:rPr>
      </w:pPr>
      <w:r w:rsidRPr="0094004B">
        <w:rPr>
          <w:rFonts w:asciiTheme="minorHAnsi" w:hAnsiTheme="minorHAnsi"/>
        </w:rPr>
        <w:t>To support at Open Evenings and Transition events as required.</w:t>
      </w:r>
    </w:p>
    <w:p w:rsidR="0094004B" w:rsidRPr="0094004B" w:rsidRDefault="0094004B" w:rsidP="0094004B">
      <w:pPr>
        <w:numPr>
          <w:ilvl w:val="0"/>
          <w:numId w:val="10"/>
        </w:numPr>
        <w:spacing w:after="80" w:line="240" w:lineRule="auto"/>
        <w:rPr>
          <w:rFonts w:asciiTheme="minorHAnsi" w:hAnsiTheme="minorHAnsi"/>
        </w:rPr>
      </w:pPr>
      <w:r w:rsidRPr="0094004B">
        <w:rPr>
          <w:rFonts w:asciiTheme="minorHAnsi" w:hAnsiTheme="minorHAnsi"/>
        </w:rPr>
        <w:t>To develop links with primary schools to support transition.</w:t>
      </w:r>
    </w:p>
    <w:p w:rsidR="0094004B" w:rsidRPr="0094004B" w:rsidRDefault="0094004B" w:rsidP="0094004B">
      <w:pPr>
        <w:numPr>
          <w:ilvl w:val="0"/>
          <w:numId w:val="10"/>
        </w:numPr>
        <w:spacing w:after="80" w:line="240" w:lineRule="auto"/>
        <w:rPr>
          <w:rFonts w:asciiTheme="minorHAnsi" w:hAnsiTheme="minorHAnsi"/>
        </w:rPr>
      </w:pPr>
      <w:r w:rsidRPr="0094004B">
        <w:rPr>
          <w:rFonts w:asciiTheme="minorHAnsi" w:hAnsiTheme="minorHAnsi"/>
        </w:rPr>
        <w:t>To contribute to the management of high academic standards, good attendance and behaviour.</w:t>
      </w:r>
    </w:p>
    <w:p w:rsidR="0094004B" w:rsidRPr="0094004B" w:rsidRDefault="0094004B" w:rsidP="0094004B">
      <w:pPr>
        <w:numPr>
          <w:ilvl w:val="0"/>
          <w:numId w:val="10"/>
        </w:numPr>
        <w:spacing w:after="80" w:line="240" w:lineRule="auto"/>
        <w:rPr>
          <w:rFonts w:asciiTheme="minorHAnsi" w:hAnsiTheme="minorHAnsi"/>
        </w:rPr>
      </w:pPr>
      <w:r w:rsidRPr="0094004B">
        <w:rPr>
          <w:rFonts w:asciiTheme="minorHAnsi" w:hAnsiTheme="minorHAnsi"/>
        </w:rPr>
        <w:t>To assist in evaluating, monitoring and improving the educational and pastoral provision of all students identified with special educational needs.</w:t>
      </w:r>
    </w:p>
    <w:p w:rsidR="0094004B" w:rsidRPr="0094004B" w:rsidRDefault="0094004B" w:rsidP="0094004B">
      <w:pPr>
        <w:numPr>
          <w:ilvl w:val="0"/>
          <w:numId w:val="10"/>
        </w:numPr>
        <w:spacing w:after="80" w:line="240" w:lineRule="auto"/>
        <w:rPr>
          <w:rFonts w:asciiTheme="minorHAnsi" w:hAnsiTheme="minorHAnsi"/>
        </w:rPr>
      </w:pPr>
      <w:r w:rsidRPr="0094004B">
        <w:rPr>
          <w:rFonts w:asciiTheme="minorHAnsi" w:hAnsiTheme="minorHAnsi"/>
        </w:rPr>
        <w:t>To assist in co-ordinating and monitoring the development of Learning Profiles for all learners with additional needs across the Trust schools.</w:t>
      </w:r>
    </w:p>
    <w:p w:rsidR="0094004B" w:rsidRDefault="0094004B" w:rsidP="0094004B">
      <w:pPr>
        <w:pStyle w:val="Default"/>
        <w:numPr>
          <w:ilvl w:val="0"/>
          <w:numId w:val="10"/>
        </w:numPr>
        <w:spacing w:after="80"/>
        <w:rPr>
          <w:rFonts w:asciiTheme="minorHAnsi" w:hAnsiTheme="minorHAnsi"/>
          <w:sz w:val="22"/>
          <w:szCs w:val="22"/>
        </w:rPr>
      </w:pPr>
      <w:r w:rsidRPr="0094004B">
        <w:rPr>
          <w:rFonts w:asciiTheme="minorHAnsi" w:hAnsiTheme="minorHAnsi"/>
          <w:sz w:val="22"/>
          <w:szCs w:val="22"/>
        </w:rPr>
        <w:t>To assist with the performance management of special needs staff by setting targets, monitoring performance, defining support and planning developments, which will lead to better outcomes for the students.</w:t>
      </w:r>
    </w:p>
    <w:p w:rsidR="0094004B" w:rsidRPr="0094004B" w:rsidRDefault="0094004B" w:rsidP="0094004B">
      <w:pPr>
        <w:pStyle w:val="Default"/>
        <w:numPr>
          <w:ilvl w:val="0"/>
          <w:numId w:val="10"/>
        </w:numPr>
        <w:spacing w:after="80"/>
        <w:rPr>
          <w:rFonts w:asciiTheme="minorHAnsi" w:hAnsiTheme="minorHAnsi"/>
          <w:sz w:val="22"/>
          <w:szCs w:val="22"/>
        </w:rPr>
      </w:pPr>
      <w:r w:rsidRPr="0094004B">
        <w:rPr>
          <w:rFonts w:asciiTheme="minorHAnsi" w:hAnsiTheme="minorHAnsi"/>
          <w:sz w:val="22"/>
          <w:szCs w:val="22"/>
        </w:rPr>
        <w:t>To support with classroom observations to improve teaching and learning and quality of support and intervention offered by teaching assistants.</w:t>
      </w:r>
    </w:p>
    <w:p w:rsidR="0094004B" w:rsidRPr="0094004B" w:rsidRDefault="0094004B" w:rsidP="0094004B">
      <w:pPr>
        <w:numPr>
          <w:ilvl w:val="0"/>
          <w:numId w:val="10"/>
        </w:numPr>
        <w:spacing w:after="80" w:line="240" w:lineRule="auto"/>
        <w:rPr>
          <w:rFonts w:asciiTheme="minorHAnsi" w:hAnsiTheme="minorHAnsi"/>
        </w:rPr>
      </w:pPr>
      <w:r w:rsidRPr="0094004B">
        <w:rPr>
          <w:rFonts w:asciiTheme="minorHAnsi" w:hAnsiTheme="minorHAnsi"/>
        </w:rPr>
        <w:t>To liaise, along with the Trust SENCO, with the Trust Executive team, SLTs and Heads of Departments to develop and implement strategies to ensure that students with additional needs make at least satisfactory progress.</w:t>
      </w:r>
    </w:p>
    <w:p w:rsidR="0094004B" w:rsidRDefault="0094004B" w:rsidP="0094004B">
      <w:pPr>
        <w:numPr>
          <w:ilvl w:val="0"/>
          <w:numId w:val="10"/>
        </w:numPr>
        <w:spacing w:after="80" w:line="240" w:lineRule="auto"/>
        <w:rPr>
          <w:rFonts w:asciiTheme="minorHAnsi" w:hAnsiTheme="minorHAnsi"/>
        </w:rPr>
      </w:pPr>
      <w:r w:rsidRPr="0094004B">
        <w:rPr>
          <w:rFonts w:asciiTheme="minorHAnsi" w:hAnsiTheme="minorHAnsi"/>
        </w:rPr>
        <w:t xml:space="preserve">To support with the analysis of objective data and reporting on provision for students with additional needs.  </w:t>
      </w:r>
    </w:p>
    <w:p w:rsidR="0094004B" w:rsidRDefault="0094004B" w:rsidP="0094004B">
      <w:pPr>
        <w:numPr>
          <w:ilvl w:val="0"/>
          <w:numId w:val="10"/>
        </w:numPr>
        <w:spacing w:after="80" w:line="240" w:lineRule="auto"/>
        <w:rPr>
          <w:rFonts w:asciiTheme="minorHAnsi" w:hAnsiTheme="minorHAnsi"/>
        </w:rPr>
      </w:pPr>
      <w:r w:rsidRPr="0094004B">
        <w:rPr>
          <w:rFonts w:asciiTheme="minorHAnsi" w:hAnsiTheme="minorHAnsi"/>
        </w:rPr>
        <w:t>Carry out a range of additional duties that may arise from time-to-time in accordance with the nature of the role and level of responsibility.</w:t>
      </w:r>
    </w:p>
    <w:p w:rsidR="0094004B" w:rsidRPr="0094004B" w:rsidRDefault="0094004B" w:rsidP="0094004B">
      <w:pPr>
        <w:spacing w:after="80" w:line="240" w:lineRule="auto"/>
        <w:ind w:left="720"/>
        <w:rPr>
          <w:rFonts w:asciiTheme="minorHAnsi" w:hAnsiTheme="minorHAnsi"/>
        </w:rPr>
      </w:pPr>
    </w:p>
    <w:p w:rsidR="00AD59DD" w:rsidRDefault="00AD59DD" w:rsidP="00AD59DD">
      <w:pPr>
        <w:spacing w:after="0" w:line="240" w:lineRule="auto"/>
        <w:ind w:left="142" w:right="375"/>
        <w:jc w:val="both"/>
        <w:rPr>
          <w:b/>
        </w:rPr>
      </w:pPr>
      <w:r w:rsidRPr="005C3930">
        <w:rPr>
          <w:b/>
        </w:rPr>
        <w:t>Job context and flexibility</w:t>
      </w:r>
    </w:p>
    <w:p w:rsidR="00532CB2" w:rsidRDefault="00532CB2" w:rsidP="00AD59DD">
      <w:pPr>
        <w:spacing w:after="0" w:line="240" w:lineRule="auto"/>
        <w:ind w:left="142" w:right="375"/>
        <w:jc w:val="both"/>
        <w:rPr>
          <w:b/>
        </w:rPr>
      </w:pPr>
    </w:p>
    <w:p w:rsidR="00AD59DD" w:rsidRDefault="00AD59DD" w:rsidP="00EC7FEC">
      <w:pPr>
        <w:spacing w:after="0" w:line="240" w:lineRule="auto"/>
        <w:ind w:left="142"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Default="00AD59DD" w:rsidP="00EC7FEC">
      <w:pPr>
        <w:spacing w:after="0" w:line="240" w:lineRule="auto"/>
        <w:ind w:left="142" w:right="280"/>
        <w:jc w:val="both"/>
      </w:pPr>
    </w:p>
    <w:p w:rsidR="00AD59DD" w:rsidRDefault="00AD59DD" w:rsidP="00EC7FEC">
      <w:pPr>
        <w:spacing w:after="0" w:line="240" w:lineRule="auto"/>
        <w:ind w:left="142"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AD59DD" w:rsidRDefault="00AD59DD" w:rsidP="00EC7FEC">
      <w:pPr>
        <w:spacing w:after="0" w:line="240" w:lineRule="auto"/>
        <w:ind w:left="142" w:right="280"/>
        <w:jc w:val="both"/>
      </w:pPr>
    </w:p>
    <w:p w:rsidR="00AD59DD" w:rsidRDefault="00AD59DD" w:rsidP="00EC7FEC">
      <w:pPr>
        <w:spacing w:after="0" w:line="240" w:lineRule="auto"/>
        <w:ind w:left="142" w:right="280"/>
        <w:jc w:val="both"/>
      </w:pPr>
      <w:r>
        <w:t>Due to the routine of the school, the workload may not be evenly spread throughout the year.  Flexibility of hours, and a flexible attitude and willingness to assist others in the team, when required is necessary.</w:t>
      </w:r>
    </w:p>
    <w:p w:rsidR="00AD59DD" w:rsidRDefault="00AD59DD" w:rsidP="00EC7FEC">
      <w:pPr>
        <w:spacing w:after="0" w:line="240" w:lineRule="auto"/>
        <w:ind w:left="142"/>
        <w:jc w:val="both"/>
      </w:pPr>
    </w:p>
    <w:p w:rsidR="00AD59DD" w:rsidRDefault="00AD59DD" w:rsidP="00EC7FEC">
      <w:pPr>
        <w:spacing w:after="0" w:line="240" w:lineRule="auto"/>
        <w:ind w:left="142"/>
        <w:jc w:val="both"/>
      </w:pPr>
      <w:r>
        <w:t>The post holder will have a shared responsibility for the safeguarding of all children and young people. The post holder has an implicit duty to promote the welfare of all children and young people.</w:t>
      </w:r>
    </w:p>
    <w:p w:rsidR="00AD59DD" w:rsidRDefault="00AD59DD" w:rsidP="00EC7FEC">
      <w:pPr>
        <w:spacing w:after="0" w:line="240" w:lineRule="auto"/>
        <w:ind w:left="142"/>
        <w:jc w:val="both"/>
      </w:pPr>
    </w:p>
    <w:p w:rsidR="00AD59DD" w:rsidRDefault="00AD59DD" w:rsidP="00EC7FEC">
      <w:pPr>
        <w:spacing w:after="0" w:line="240" w:lineRule="auto"/>
        <w:ind w:left="142"/>
        <w:jc w:val="both"/>
      </w:pPr>
      <w:r>
        <w:t xml:space="preserve">The Trust is committed to safeguarding and promoting the welfare of children and young people and expects all staff and volunteers to share in this commitment. </w:t>
      </w:r>
      <w:r w:rsidR="00D05684" w:rsidRPr="00DD2088">
        <w:t>This includes obtaining references and ensures compliance with the DBS process.</w:t>
      </w:r>
      <w:r w:rsidR="00D05684">
        <w:t xml:space="preserve"> </w:t>
      </w:r>
      <w:r>
        <w:t>All staff will be subject to an enhanced DBS (Disclosure and Barring Service) check.</w:t>
      </w:r>
    </w:p>
    <w:p w:rsidR="00BC4D30" w:rsidRDefault="00BC4D30" w:rsidP="00EC7FEC">
      <w:pPr>
        <w:spacing w:after="0" w:line="240" w:lineRule="auto"/>
        <w:ind w:left="142"/>
        <w:jc w:val="both"/>
      </w:pPr>
    </w:p>
    <w:p w:rsidR="00BC4D30" w:rsidRDefault="00BC4D30" w:rsidP="00EC7FEC">
      <w:pPr>
        <w:spacing w:after="0" w:line="240" w:lineRule="auto"/>
        <w:ind w:left="142"/>
        <w:jc w:val="both"/>
      </w:pPr>
    </w:p>
    <w:p w:rsidR="00EC7FEC" w:rsidRDefault="00AD59DD" w:rsidP="005531FE">
      <w:pPr>
        <w:jc w:val="center"/>
        <w:rPr>
          <w:b/>
          <w:sz w:val="24"/>
          <w:szCs w:val="24"/>
        </w:rPr>
      </w:pPr>
      <w:r w:rsidRPr="0094004B">
        <w:rPr>
          <w:b/>
          <w:sz w:val="24"/>
          <w:szCs w:val="24"/>
        </w:rPr>
        <w:lastRenderedPageBreak/>
        <w:t>PERSON SPECIFICATION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4"/>
        <w:gridCol w:w="1134"/>
        <w:gridCol w:w="1134"/>
        <w:gridCol w:w="1530"/>
      </w:tblGrid>
      <w:tr w:rsidR="0094004B" w:rsidRPr="001A0510" w:rsidTr="005531FE">
        <w:tc>
          <w:tcPr>
            <w:tcW w:w="5524" w:type="dxa"/>
          </w:tcPr>
          <w:p w:rsidR="0094004B" w:rsidRPr="005531FE" w:rsidRDefault="0094004B" w:rsidP="00133443">
            <w:pPr>
              <w:spacing w:after="0" w:line="240" w:lineRule="auto"/>
              <w:rPr>
                <w:b/>
                <w:szCs w:val="24"/>
              </w:rPr>
            </w:pPr>
            <w:r w:rsidRPr="005531FE">
              <w:rPr>
                <w:b/>
                <w:szCs w:val="24"/>
              </w:rPr>
              <w:t>Qualifications</w:t>
            </w:r>
          </w:p>
        </w:tc>
        <w:tc>
          <w:tcPr>
            <w:tcW w:w="1134" w:type="dxa"/>
          </w:tcPr>
          <w:p w:rsidR="0094004B" w:rsidRPr="005531FE" w:rsidRDefault="0094004B" w:rsidP="00133443">
            <w:pPr>
              <w:spacing w:after="0" w:line="240" w:lineRule="auto"/>
              <w:rPr>
                <w:b/>
                <w:szCs w:val="24"/>
              </w:rPr>
            </w:pPr>
            <w:r w:rsidRPr="005531FE">
              <w:rPr>
                <w:b/>
                <w:szCs w:val="24"/>
              </w:rPr>
              <w:t>Essential</w:t>
            </w:r>
          </w:p>
        </w:tc>
        <w:tc>
          <w:tcPr>
            <w:tcW w:w="1134" w:type="dxa"/>
          </w:tcPr>
          <w:p w:rsidR="0094004B" w:rsidRPr="005531FE" w:rsidRDefault="0094004B" w:rsidP="00133443">
            <w:pPr>
              <w:spacing w:after="0" w:line="240" w:lineRule="auto"/>
              <w:rPr>
                <w:b/>
                <w:szCs w:val="24"/>
              </w:rPr>
            </w:pPr>
            <w:r w:rsidRPr="005531FE">
              <w:rPr>
                <w:b/>
                <w:szCs w:val="24"/>
              </w:rPr>
              <w:t>Desirable</w:t>
            </w:r>
          </w:p>
        </w:tc>
        <w:tc>
          <w:tcPr>
            <w:tcW w:w="1530" w:type="dxa"/>
          </w:tcPr>
          <w:p w:rsidR="0094004B" w:rsidRPr="005531FE" w:rsidRDefault="0094004B" w:rsidP="00133443">
            <w:pPr>
              <w:spacing w:after="0" w:line="240" w:lineRule="auto"/>
              <w:jc w:val="center"/>
              <w:rPr>
                <w:b/>
                <w:szCs w:val="24"/>
              </w:rPr>
            </w:pPr>
            <w:r w:rsidRPr="005531FE">
              <w:rPr>
                <w:b/>
                <w:szCs w:val="24"/>
              </w:rPr>
              <w:t>How assessed</w:t>
            </w:r>
          </w:p>
        </w:tc>
      </w:tr>
      <w:tr w:rsidR="005531FE" w:rsidRPr="001A0510" w:rsidTr="005531FE">
        <w:tc>
          <w:tcPr>
            <w:tcW w:w="5524" w:type="dxa"/>
            <w:vAlign w:val="center"/>
          </w:tcPr>
          <w:p w:rsidR="005531FE" w:rsidRPr="001A0510" w:rsidRDefault="005531FE" w:rsidP="00133443">
            <w:pPr>
              <w:spacing w:after="0" w:line="240" w:lineRule="auto"/>
            </w:pPr>
            <w:r w:rsidRPr="001A0510">
              <w:t>Education to Degree level</w:t>
            </w:r>
          </w:p>
        </w:tc>
        <w:tc>
          <w:tcPr>
            <w:tcW w:w="1134" w:type="dxa"/>
            <w:vAlign w:val="center"/>
          </w:tcPr>
          <w:p w:rsidR="005531FE" w:rsidRPr="001A0510" w:rsidRDefault="005531FE" w:rsidP="00133443">
            <w:pPr>
              <w:pStyle w:val="ListParagraph"/>
              <w:spacing w:after="0" w:line="240" w:lineRule="auto"/>
              <w:ind w:left="283"/>
              <w:rPr>
                <w:u w:val="single"/>
              </w:rPr>
            </w:pPr>
            <w:r w:rsidRPr="001A0510">
              <w:t xml:space="preserve"> </w:t>
            </w:r>
          </w:p>
        </w:tc>
        <w:tc>
          <w:tcPr>
            <w:tcW w:w="1134" w:type="dxa"/>
            <w:vAlign w:val="center"/>
          </w:tcPr>
          <w:p w:rsidR="005531FE" w:rsidRPr="001A0510" w:rsidRDefault="005531FE" w:rsidP="00133443">
            <w:pPr>
              <w:spacing w:after="0" w:line="240" w:lineRule="auto"/>
              <w:jc w:val="center"/>
              <w:rPr>
                <w:u w:val="single"/>
              </w:rPr>
            </w:pPr>
            <w:r w:rsidRPr="001A0510">
              <w:sym w:font="Wingdings" w:char="F0FC"/>
            </w:r>
          </w:p>
        </w:tc>
        <w:tc>
          <w:tcPr>
            <w:tcW w:w="1530" w:type="dxa"/>
            <w:vMerge w:val="restart"/>
            <w:vAlign w:val="center"/>
          </w:tcPr>
          <w:p w:rsidR="005531FE" w:rsidRPr="001A0510" w:rsidRDefault="005531FE" w:rsidP="00133443">
            <w:pPr>
              <w:spacing w:after="0" w:line="240" w:lineRule="auto"/>
              <w:jc w:val="center"/>
              <w:rPr>
                <w:u w:val="single"/>
              </w:rPr>
            </w:pPr>
            <w:r w:rsidRPr="001A0510">
              <w:rPr>
                <w:u w:val="single"/>
              </w:rPr>
              <w:t>Appl/Ref</w:t>
            </w:r>
          </w:p>
        </w:tc>
      </w:tr>
      <w:tr w:rsidR="005531FE" w:rsidRPr="001A0510" w:rsidTr="005531FE">
        <w:tc>
          <w:tcPr>
            <w:tcW w:w="5524" w:type="dxa"/>
          </w:tcPr>
          <w:p w:rsidR="005531FE" w:rsidRPr="001A0510" w:rsidRDefault="005531FE" w:rsidP="00133443">
            <w:pPr>
              <w:spacing w:after="0" w:line="240" w:lineRule="auto"/>
            </w:pPr>
            <w:r w:rsidRPr="001A0510">
              <w:t>Level 2 English</w:t>
            </w:r>
          </w:p>
        </w:tc>
        <w:tc>
          <w:tcPr>
            <w:tcW w:w="1134" w:type="dxa"/>
          </w:tcPr>
          <w:p w:rsidR="005531FE" w:rsidRPr="001A0510" w:rsidRDefault="005531FE" w:rsidP="00133443">
            <w:pPr>
              <w:spacing w:after="0" w:line="240" w:lineRule="auto"/>
              <w:jc w:val="center"/>
            </w:pPr>
            <w:r w:rsidRPr="001A0510">
              <w:sym w:font="Wingdings" w:char="F0FC"/>
            </w:r>
          </w:p>
        </w:tc>
        <w:tc>
          <w:tcPr>
            <w:tcW w:w="1134" w:type="dxa"/>
          </w:tcPr>
          <w:p w:rsidR="005531FE" w:rsidRPr="001A0510" w:rsidRDefault="005531FE" w:rsidP="00133443">
            <w:pPr>
              <w:spacing w:after="0" w:line="240" w:lineRule="auto"/>
              <w:ind w:left="360"/>
              <w:jc w:val="center"/>
              <w:rPr>
                <w:u w:val="single"/>
              </w:rPr>
            </w:pPr>
          </w:p>
        </w:tc>
        <w:tc>
          <w:tcPr>
            <w:tcW w:w="1530" w:type="dxa"/>
            <w:vMerge/>
          </w:tcPr>
          <w:p w:rsidR="005531FE" w:rsidRPr="001A0510" w:rsidRDefault="005531FE" w:rsidP="00133443">
            <w:pPr>
              <w:spacing w:after="0" w:line="240" w:lineRule="auto"/>
              <w:jc w:val="center"/>
              <w:rPr>
                <w:sz w:val="28"/>
                <w:szCs w:val="28"/>
                <w:u w:val="single"/>
              </w:rPr>
            </w:pPr>
          </w:p>
        </w:tc>
      </w:tr>
      <w:tr w:rsidR="005531FE" w:rsidRPr="001A0510" w:rsidTr="005531FE">
        <w:tc>
          <w:tcPr>
            <w:tcW w:w="5524" w:type="dxa"/>
          </w:tcPr>
          <w:p w:rsidR="005531FE" w:rsidRPr="001A0510" w:rsidRDefault="005531FE" w:rsidP="00133443">
            <w:pPr>
              <w:spacing w:after="0" w:line="240" w:lineRule="auto"/>
            </w:pPr>
            <w:r w:rsidRPr="001A0510">
              <w:t>Level 2 Maths</w:t>
            </w:r>
          </w:p>
        </w:tc>
        <w:tc>
          <w:tcPr>
            <w:tcW w:w="1134" w:type="dxa"/>
          </w:tcPr>
          <w:p w:rsidR="005531FE" w:rsidRPr="001A0510" w:rsidRDefault="00E44449" w:rsidP="00133443">
            <w:pPr>
              <w:spacing w:after="0" w:line="240" w:lineRule="auto"/>
              <w:jc w:val="center"/>
            </w:pPr>
            <w:r w:rsidRPr="00BC4D30">
              <w:sym w:font="Wingdings" w:char="F0FC"/>
            </w:r>
          </w:p>
        </w:tc>
        <w:tc>
          <w:tcPr>
            <w:tcW w:w="1134" w:type="dxa"/>
          </w:tcPr>
          <w:p w:rsidR="005531FE" w:rsidRPr="001A0510" w:rsidRDefault="005531FE" w:rsidP="00E44449">
            <w:pPr>
              <w:spacing w:after="0" w:line="240" w:lineRule="auto"/>
              <w:ind w:left="360"/>
              <w:rPr>
                <w:u w:val="single"/>
              </w:rPr>
            </w:pPr>
            <w:r w:rsidRPr="001A0510">
              <w:t xml:space="preserve">  </w:t>
            </w:r>
          </w:p>
        </w:tc>
        <w:tc>
          <w:tcPr>
            <w:tcW w:w="1530" w:type="dxa"/>
            <w:vMerge/>
          </w:tcPr>
          <w:p w:rsidR="005531FE" w:rsidRPr="001A0510" w:rsidRDefault="005531FE" w:rsidP="00133443">
            <w:pPr>
              <w:spacing w:after="0" w:line="240" w:lineRule="auto"/>
              <w:jc w:val="center"/>
              <w:rPr>
                <w:sz w:val="28"/>
                <w:szCs w:val="28"/>
                <w:u w:val="single"/>
              </w:rPr>
            </w:pPr>
          </w:p>
        </w:tc>
      </w:tr>
    </w:tbl>
    <w:p w:rsidR="0094004B" w:rsidRPr="005531FE" w:rsidRDefault="0094004B" w:rsidP="0094004B">
      <w:pPr>
        <w:rPr>
          <w:b/>
          <w:sz w:val="2"/>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4"/>
        <w:gridCol w:w="1134"/>
        <w:gridCol w:w="1134"/>
        <w:gridCol w:w="1530"/>
      </w:tblGrid>
      <w:tr w:rsidR="0094004B" w:rsidRPr="001A0510" w:rsidTr="005531FE">
        <w:tc>
          <w:tcPr>
            <w:tcW w:w="5524" w:type="dxa"/>
          </w:tcPr>
          <w:p w:rsidR="0094004B" w:rsidRPr="005531FE" w:rsidRDefault="0094004B" w:rsidP="00133443">
            <w:pPr>
              <w:spacing w:after="0" w:line="240" w:lineRule="auto"/>
              <w:rPr>
                <w:b/>
                <w:szCs w:val="24"/>
              </w:rPr>
            </w:pPr>
            <w:r w:rsidRPr="005531FE">
              <w:rPr>
                <w:b/>
                <w:szCs w:val="24"/>
              </w:rPr>
              <w:t>Experience</w:t>
            </w:r>
          </w:p>
        </w:tc>
        <w:tc>
          <w:tcPr>
            <w:tcW w:w="1134" w:type="dxa"/>
          </w:tcPr>
          <w:p w:rsidR="0094004B" w:rsidRPr="005531FE" w:rsidRDefault="0094004B" w:rsidP="00133443">
            <w:pPr>
              <w:spacing w:after="0" w:line="240" w:lineRule="auto"/>
              <w:jc w:val="center"/>
              <w:rPr>
                <w:szCs w:val="24"/>
                <w:u w:val="single"/>
              </w:rPr>
            </w:pPr>
            <w:r w:rsidRPr="005531FE">
              <w:rPr>
                <w:b/>
                <w:szCs w:val="24"/>
              </w:rPr>
              <w:t>Essential</w:t>
            </w:r>
          </w:p>
        </w:tc>
        <w:tc>
          <w:tcPr>
            <w:tcW w:w="1134" w:type="dxa"/>
          </w:tcPr>
          <w:p w:rsidR="0094004B" w:rsidRPr="005531FE" w:rsidRDefault="0094004B" w:rsidP="00133443">
            <w:pPr>
              <w:spacing w:after="0" w:line="240" w:lineRule="auto"/>
              <w:jc w:val="center"/>
              <w:rPr>
                <w:szCs w:val="24"/>
                <w:u w:val="single"/>
              </w:rPr>
            </w:pPr>
            <w:r w:rsidRPr="005531FE">
              <w:rPr>
                <w:b/>
                <w:szCs w:val="24"/>
              </w:rPr>
              <w:t>Desirable</w:t>
            </w:r>
          </w:p>
        </w:tc>
        <w:tc>
          <w:tcPr>
            <w:tcW w:w="1530" w:type="dxa"/>
          </w:tcPr>
          <w:p w:rsidR="0094004B" w:rsidRPr="005531FE" w:rsidRDefault="0094004B" w:rsidP="00133443">
            <w:pPr>
              <w:spacing w:after="0" w:line="240" w:lineRule="auto"/>
              <w:jc w:val="center"/>
              <w:rPr>
                <w:szCs w:val="24"/>
                <w:u w:val="single"/>
              </w:rPr>
            </w:pPr>
            <w:r w:rsidRPr="005531FE">
              <w:rPr>
                <w:b/>
                <w:szCs w:val="24"/>
              </w:rPr>
              <w:t>How assessed</w:t>
            </w:r>
          </w:p>
        </w:tc>
      </w:tr>
      <w:tr w:rsidR="0094004B" w:rsidRPr="001A0510" w:rsidTr="005531FE">
        <w:tc>
          <w:tcPr>
            <w:tcW w:w="5524" w:type="dxa"/>
          </w:tcPr>
          <w:p w:rsidR="0094004B" w:rsidRPr="001A0510" w:rsidRDefault="0094004B" w:rsidP="00133443">
            <w:pPr>
              <w:spacing w:after="0" w:line="240" w:lineRule="auto"/>
            </w:pPr>
            <w:r>
              <w:t xml:space="preserve">Significant </w:t>
            </w:r>
            <w:r w:rsidRPr="001A0510">
              <w:t>Special Needs experience</w:t>
            </w:r>
          </w:p>
        </w:tc>
        <w:tc>
          <w:tcPr>
            <w:tcW w:w="1134" w:type="dxa"/>
            <w:vAlign w:val="center"/>
          </w:tcPr>
          <w:p w:rsidR="0094004B" w:rsidRPr="001A0510" w:rsidRDefault="0094004B" w:rsidP="00133443">
            <w:pPr>
              <w:spacing w:after="0" w:line="240" w:lineRule="auto"/>
              <w:ind w:left="360"/>
            </w:pPr>
            <w:r w:rsidRPr="001A0510">
              <w:sym w:font="Wingdings" w:char="F0FC"/>
            </w:r>
          </w:p>
        </w:tc>
        <w:tc>
          <w:tcPr>
            <w:tcW w:w="1134" w:type="dxa"/>
          </w:tcPr>
          <w:p w:rsidR="0094004B" w:rsidRPr="001A0510" w:rsidRDefault="0094004B" w:rsidP="00133443">
            <w:pPr>
              <w:spacing w:after="0" w:line="240" w:lineRule="auto"/>
              <w:jc w:val="center"/>
            </w:pPr>
          </w:p>
        </w:tc>
        <w:tc>
          <w:tcPr>
            <w:tcW w:w="1530" w:type="dxa"/>
            <w:vMerge w:val="restart"/>
          </w:tcPr>
          <w:p w:rsidR="0094004B" w:rsidRPr="001A0510" w:rsidRDefault="0094004B" w:rsidP="00133443">
            <w:pPr>
              <w:spacing w:after="0" w:line="240" w:lineRule="auto"/>
              <w:jc w:val="center"/>
            </w:pPr>
          </w:p>
          <w:p w:rsidR="0094004B" w:rsidRPr="001A0510" w:rsidRDefault="0094004B" w:rsidP="00133443">
            <w:pPr>
              <w:spacing w:after="0" w:line="240" w:lineRule="auto"/>
              <w:jc w:val="center"/>
            </w:pPr>
            <w:r w:rsidRPr="001A0510">
              <w:t>Appl/Int/Ref</w:t>
            </w:r>
          </w:p>
        </w:tc>
      </w:tr>
      <w:tr w:rsidR="0094004B" w:rsidRPr="001A0510" w:rsidTr="005531FE">
        <w:trPr>
          <w:trHeight w:val="341"/>
        </w:trPr>
        <w:tc>
          <w:tcPr>
            <w:tcW w:w="5524" w:type="dxa"/>
          </w:tcPr>
          <w:p w:rsidR="0094004B" w:rsidRPr="001A0510" w:rsidRDefault="0094004B" w:rsidP="00133443">
            <w:pPr>
              <w:spacing w:after="0" w:line="240" w:lineRule="auto"/>
            </w:pPr>
            <w:r w:rsidRPr="001A0510">
              <w:t>Staff management experience</w:t>
            </w:r>
          </w:p>
        </w:tc>
        <w:tc>
          <w:tcPr>
            <w:tcW w:w="1134" w:type="dxa"/>
            <w:vAlign w:val="center"/>
          </w:tcPr>
          <w:p w:rsidR="0094004B" w:rsidRPr="001A0510" w:rsidRDefault="0094004B" w:rsidP="00133443">
            <w:pPr>
              <w:spacing w:after="0" w:line="240" w:lineRule="auto"/>
              <w:jc w:val="center"/>
            </w:pPr>
          </w:p>
        </w:tc>
        <w:tc>
          <w:tcPr>
            <w:tcW w:w="1134" w:type="dxa"/>
          </w:tcPr>
          <w:p w:rsidR="0094004B" w:rsidRPr="001A0510" w:rsidRDefault="0094004B" w:rsidP="00133443">
            <w:pPr>
              <w:pStyle w:val="ListParagraph"/>
              <w:spacing w:after="0" w:line="240" w:lineRule="auto"/>
              <w:ind w:left="283"/>
            </w:pPr>
            <w:r w:rsidRPr="001A0510">
              <w:t xml:space="preserve">    </w:t>
            </w:r>
            <w:r w:rsidRPr="001A0510">
              <w:sym w:font="Wingdings" w:char="F0FC"/>
            </w:r>
          </w:p>
        </w:tc>
        <w:tc>
          <w:tcPr>
            <w:tcW w:w="1530" w:type="dxa"/>
            <w:vMerge/>
          </w:tcPr>
          <w:p w:rsidR="0094004B" w:rsidRPr="001A0510" w:rsidRDefault="0094004B" w:rsidP="00133443">
            <w:pPr>
              <w:spacing w:after="0" w:line="240" w:lineRule="auto"/>
              <w:jc w:val="center"/>
            </w:pPr>
          </w:p>
        </w:tc>
      </w:tr>
    </w:tbl>
    <w:p w:rsidR="0094004B" w:rsidRPr="005531FE" w:rsidRDefault="0094004B" w:rsidP="0094004B">
      <w:pPr>
        <w:rPr>
          <w:b/>
          <w:sz w:val="6"/>
          <w:szCs w:val="24"/>
        </w:rPr>
      </w:pPr>
    </w:p>
    <w:tbl>
      <w:tblPr>
        <w:tblStyle w:val="TableGrid"/>
        <w:tblW w:w="9351" w:type="dxa"/>
        <w:tblLook w:val="04A0" w:firstRow="1" w:lastRow="0" w:firstColumn="1" w:lastColumn="0" w:noHBand="0" w:noVBand="1"/>
      </w:tblPr>
      <w:tblGrid>
        <w:gridCol w:w="5524"/>
        <w:gridCol w:w="1112"/>
        <w:gridCol w:w="1156"/>
        <w:gridCol w:w="1559"/>
      </w:tblGrid>
      <w:tr w:rsidR="005531FE" w:rsidRPr="005531FE" w:rsidTr="005531FE">
        <w:tc>
          <w:tcPr>
            <w:tcW w:w="5524" w:type="dxa"/>
          </w:tcPr>
          <w:p w:rsidR="005531FE" w:rsidRPr="005531FE" w:rsidRDefault="005531FE" w:rsidP="005531FE">
            <w:pPr>
              <w:rPr>
                <w:rFonts w:asciiTheme="minorHAnsi" w:eastAsiaTheme="minorHAnsi" w:hAnsiTheme="minorHAnsi" w:cstheme="minorHAnsi"/>
                <w:b/>
                <w:szCs w:val="24"/>
              </w:rPr>
            </w:pPr>
            <w:r w:rsidRPr="005531FE">
              <w:rPr>
                <w:rFonts w:asciiTheme="minorHAnsi" w:eastAsiaTheme="minorHAnsi" w:hAnsiTheme="minorHAnsi" w:cstheme="minorHAnsi"/>
                <w:b/>
                <w:szCs w:val="24"/>
              </w:rPr>
              <w:t>Skills, Attributes and Knowledge</w:t>
            </w:r>
          </w:p>
        </w:tc>
        <w:tc>
          <w:tcPr>
            <w:tcW w:w="1112" w:type="dxa"/>
          </w:tcPr>
          <w:p w:rsidR="005531FE" w:rsidRPr="005531FE" w:rsidRDefault="005531FE" w:rsidP="005531FE">
            <w:pPr>
              <w:jc w:val="center"/>
              <w:rPr>
                <w:rFonts w:asciiTheme="minorHAnsi" w:eastAsiaTheme="minorHAnsi" w:hAnsiTheme="minorHAnsi" w:cstheme="minorHAnsi"/>
                <w:szCs w:val="24"/>
              </w:rPr>
            </w:pPr>
            <w:r w:rsidRPr="005531FE">
              <w:rPr>
                <w:rFonts w:asciiTheme="minorHAnsi" w:eastAsiaTheme="minorHAnsi" w:hAnsiTheme="minorHAnsi" w:cstheme="minorHAnsi"/>
                <w:b/>
                <w:szCs w:val="24"/>
              </w:rPr>
              <w:t>Essential</w:t>
            </w:r>
          </w:p>
        </w:tc>
        <w:tc>
          <w:tcPr>
            <w:tcW w:w="1156" w:type="dxa"/>
          </w:tcPr>
          <w:p w:rsidR="005531FE" w:rsidRPr="005531FE" w:rsidRDefault="005531FE" w:rsidP="005531FE">
            <w:pPr>
              <w:jc w:val="center"/>
              <w:rPr>
                <w:rFonts w:asciiTheme="minorHAnsi" w:eastAsiaTheme="minorHAnsi" w:hAnsiTheme="minorHAnsi" w:cstheme="minorHAnsi"/>
                <w:szCs w:val="24"/>
              </w:rPr>
            </w:pPr>
            <w:r w:rsidRPr="005531FE">
              <w:rPr>
                <w:rFonts w:asciiTheme="minorHAnsi" w:eastAsiaTheme="minorHAnsi" w:hAnsiTheme="minorHAnsi" w:cstheme="minorHAnsi"/>
                <w:b/>
                <w:szCs w:val="24"/>
              </w:rPr>
              <w:t>Desirable</w:t>
            </w:r>
          </w:p>
        </w:tc>
        <w:tc>
          <w:tcPr>
            <w:tcW w:w="1559" w:type="dxa"/>
          </w:tcPr>
          <w:p w:rsidR="005531FE" w:rsidRPr="005531FE" w:rsidRDefault="005531FE" w:rsidP="005531FE">
            <w:pPr>
              <w:jc w:val="center"/>
              <w:rPr>
                <w:rFonts w:asciiTheme="minorHAnsi" w:eastAsiaTheme="minorHAnsi" w:hAnsiTheme="minorHAnsi" w:cstheme="minorHAnsi"/>
                <w:szCs w:val="24"/>
              </w:rPr>
            </w:pPr>
            <w:r w:rsidRPr="005531FE">
              <w:rPr>
                <w:rFonts w:asciiTheme="minorHAnsi" w:eastAsiaTheme="minorHAnsi" w:hAnsiTheme="minorHAnsi" w:cstheme="minorHAnsi"/>
                <w:b/>
                <w:szCs w:val="24"/>
              </w:rPr>
              <w:t>How assessed</w:t>
            </w:r>
          </w:p>
        </w:tc>
      </w:tr>
      <w:tr w:rsidR="005531FE" w:rsidRPr="005531FE" w:rsidTr="005531FE">
        <w:tc>
          <w:tcPr>
            <w:tcW w:w="5524" w:type="dxa"/>
          </w:tcPr>
          <w:p w:rsidR="005531FE" w:rsidRPr="005531FE" w:rsidRDefault="005531FE" w:rsidP="005531FE">
            <w:pPr>
              <w:rPr>
                <w:rFonts w:asciiTheme="minorHAnsi" w:eastAsiaTheme="minorHAnsi" w:hAnsiTheme="minorHAnsi" w:cstheme="minorHAnsi"/>
                <w:b/>
                <w:sz w:val="24"/>
                <w:szCs w:val="24"/>
              </w:rPr>
            </w:pPr>
            <w:r w:rsidRPr="001A0510">
              <w:t>Up to date knowledge and understanding of special needs legislation and funding</w:t>
            </w:r>
          </w:p>
        </w:tc>
        <w:tc>
          <w:tcPr>
            <w:tcW w:w="1112" w:type="dxa"/>
          </w:tcPr>
          <w:p w:rsidR="005531FE" w:rsidRPr="005531FE" w:rsidRDefault="005531FE" w:rsidP="005531FE">
            <w:pPr>
              <w:jc w:val="center"/>
              <w:rPr>
                <w:rFonts w:asciiTheme="minorHAnsi" w:eastAsiaTheme="minorHAnsi" w:hAnsiTheme="minorHAnsi" w:cstheme="minorHAnsi"/>
                <w:b/>
                <w:sz w:val="24"/>
                <w:szCs w:val="24"/>
              </w:rPr>
            </w:pPr>
          </w:p>
        </w:tc>
        <w:tc>
          <w:tcPr>
            <w:tcW w:w="1156" w:type="dxa"/>
          </w:tcPr>
          <w:p w:rsidR="005531FE" w:rsidRPr="005531FE" w:rsidRDefault="005531FE" w:rsidP="005531FE">
            <w:pPr>
              <w:jc w:val="center"/>
              <w:rPr>
                <w:rFonts w:asciiTheme="minorHAnsi" w:eastAsiaTheme="minorHAnsi" w:hAnsiTheme="minorHAnsi" w:cstheme="minorHAnsi"/>
                <w:b/>
                <w:sz w:val="24"/>
                <w:szCs w:val="24"/>
              </w:rPr>
            </w:pPr>
            <w:r w:rsidRPr="001A0510">
              <w:sym w:font="Wingdings" w:char="F0FC"/>
            </w:r>
          </w:p>
        </w:tc>
        <w:tc>
          <w:tcPr>
            <w:tcW w:w="1559" w:type="dxa"/>
            <w:vMerge w:val="restart"/>
          </w:tcPr>
          <w:p w:rsidR="005531FE" w:rsidRPr="005531FE" w:rsidRDefault="005531FE" w:rsidP="005531FE">
            <w:pPr>
              <w:jc w:val="center"/>
              <w:rPr>
                <w:rFonts w:asciiTheme="minorHAnsi" w:eastAsiaTheme="minorHAnsi" w:hAnsiTheme="minorHAnsi" w:cstheme="minorHAnsi"/>
                <w:sz w:val="24"/>
                <w:szCs w:val="24"/>
              </w:rPr>
            </w:pPr>
          </w:p>
          <w:p w:rsidR="005531FE" w:rsidRPr="005531FE" w:rsidRDefault="005531FE" w:rsidP="005531FE">
            <w:pPr>
              <w:jc w:val="center"/>
              <w:rPr>
                <w:rFonts w:asciiTheme="minorHAnsi" w:eastAsiaTheme="minorHAnsi" w:hAnsiTheme="minorHAnsi" w:cstheme="minorHAnsi"/>
                <w:sz w:val="24"/>
                <w:szCs w:val="24"/>
              </w:rPr>
            </w:pPr>
          </w:p>
          <w:p w:rsidR="005531FE" w:rsidRPr="005531FE" w:rsidRDefault="005531FE" w:rsidP="005531FE">
            <w:pPr>
              <w:jc w:val="center"/>
              <w:rPr>
                <w:rFonts w:asciiTheme="minorHAnsi" w:eastAsiaTheme="minorHAnsi" w:hAnsiTheme="minorHAnsi" w:cstheme="minorHAnsi"/>
                <w:sz w:val="24"/>
                <w:szCs w:val="24"/>
              </w:rPr>
            </w:pPr>
          </w:p>
          <w:p w:rsidR="005531FE" w:rsidRPr="005531FE" w:rsidRDefault="005531FE" w:rsidP="005531FE">
            <w:pPr>
              <w:jc w:val="center"/>
              <w:rPr>
                <w:rFonts w:asciiTheme="minorHAnsi" w:eastAsiaTheme="minorHAnsi" w:hAnsiTheme="minorHAnsi" w:cstheme="minorHAnsi"/>
                <w:sz w:val="24"/>
                <w:szCs w:val="24"/>
              </w:rPr>
            </w:pPr>
          </w:p>
          <w:p w:rsidR="005531FE" w:rsidRPr="005531FE" w:rsidRDefault="005531FE" w:rsidP="005531FE">
            <w:pPr>
              <w:jc w:val="center"/>
              <w:rPr>
                <w:rFonts w:asciiTheme="minorHAnsi" w:eastAsiaTheme="minorHAnsi" w:hAnsiTheme="minorHAnsi" w:cstheme="minorHAnsi"/>
                <w:sz w:val="24"/>
                <w:szCs w:val="24"/>
              </w:rPr>
            </w:pPr>
          </w:p>
          <w:p w:rsidR="005531FE" w:rsidRPr="005531FE" w:rsidRDefault="005531FE" w:rsidP="005531FE">
            <w:pPr>
              <w:jc w:val="center"/>
              <w:rPr>
                <w:rFonts w:asciiTheme="minorHAnsi" w:eastAsiaTheme="minorHAnsi" w:hAnsiTheme="minorHAnsi" w:cstheme="minorHAnsi"/>
                <w:sz w:val="24"/>
                <w:szCs w:val="24"/>
              </w:rPr>
            </w:pPr>
          </w:p>
          <w:p w:rsidR="005531FE" w:rsidRPr="005531FE" w:rsidRDefault="005531FE" w:rsidP="005531FE">
            <w:pPr>
              <w:jc w:val="center"/>
              <w:rPr>
                <w:rFonts w:asciiTheme="minorHAnsi" w:eastAsiaTheme="minorHAnsi" w:hAnsiTheme="minorHAnsi" w:cstheme="minorHAnsi"/>
                <w:b/>
                <w:sz w:val="24"/>
                <w:szCs w:val="24"/>
              </w:rPr>
            </w:pPr>
            <w:r w:rsidRPr="005531FE">
              <w:rPr>
                <w:rFonts w:asciiTheme="minorHAnsi" w:eastAsiaTheme="minorHAnsi" w:hAnsiTheme="minorHAnsi" w:cstheme="minorHAnsi"/>
                <w:szCs w:val="24"/>
              </w:rPr>
              <w:t>Appl/Int/Ref</w:t>
            </w:r>
          </w:p>
        </w:tc>
      </w:tr>
      <w:tr w:rsidR="005531FE" w:rsidRPr="005531FE" w:rsidTr="005531FE">
        <w:tc>
          <w:tcPr>
            <w:tcW w:w="5524" w:type="dxa"/>
          </w:tcPr>
          <w:p w:rsidR="005531FE" w:rsidRPr="001A0510" w:rsidRDefault="005531FE" w:rsidP="005531FE">
            <w:r w:rsidRPr="001A0510">
              <w:t xml:space="preserve">Good knowledge of </w:t>
            </w:r>
            <w:r>
              <w:t>Safeguarding &amp;</w:t>
            </w:r>
            <w:r w:rsidRPr="001A0510">
              <w:t xml:space="preserve"> Child Protection Issues</w:t>
            </w:r>
          </w:p>
        </w:tc>
        <w:tc>
          <w:tcPr>
            <w:tcW w:w="1112" w:type="dxa"/>
          </w:tcPr>
          <w:p w:rsidR="005531FE" w:rsidRPr="005531FE" w:rsidRDefault="005531FE" w:rsidP="005531FE">
            <w:pPr>
              <w:jc w:val="center"/>
              <w:rPr>
                <w:rFonts w:asciiTheme="minorHAnsi" w:eastAsiaTheme="minorHAnsi" w:hAnsiTheme="minorHAnsi" w:cstheme="minorHAnsi"/>
                <w:b/>
                <w:sz w:val="24"/>
                <w:szCs w:val="24"/>
              </w:rPr>
            </w:pPr>
            <w:r w:rsidRPr="001A0510">
              <w:sym w:font="Wingdings" w:char="F0FC"/>
            </w:r>
          </w:p>
        </w:tc>
        <w:tc>
          <w:tcPr>
            <w:tcW w:w="1156" w:type="dxa"/>
          </w:tcPr>
          <w:p w:rsidR="005531FE" w:rsidRPr="001A0510" w:rsidRDefault="005531FE" w:rsidP="005531FE">
            <w:pPr>
              <w:jc w:val="center"/>
            </w:pPr>
          </w:p>
        </w:tc>
        <w:tc>
          <w:tcPr>
            <w:tcW w:w="1559" w:type="dxa"/>
            <w:vMerge/>
          </w:tcPr>
          <w:p w:rsidR="005531FE" w:rsidRPr="005531FE" w:rsidRDefault="005531FE" w:rsidP="005531FE">
            <w:pPr>
              <w:jc w:val="center"/>
              <w:rPr>
                <w:rFonts w:asciiTheme="minorHAnsi" w:eastAsiaTheme="minorHAnsi" w:hAnsiTheme="minorHAnsi" w:cstheme="minorHAnsi"/>
                <w:b/>
                <w:sz w:val="24"/>
                <w:szCs w:val="24"/>
              </w:rPr>
            </w:pPr>
          </w:p>
        </w:tc>
      </w:tr>
      <w:tr w:rsidR="005531FE" w:rsidRPr="005531FE" w:rsidTr="005531FE">
        <w:tc>
          <w:tcPr>
            <w:tcW w:w="5524" w:type="dxa"/>
          </w:tcPr>
          <w:p w:rsidR="005531FE" w:rsidRPr="005531FE" w:rsidRDefault="005531FE" w:rsidP="005531FE">
            <w:pPr>
              <w:rPr>
                <w:rFonts w:asciiTheme="minorHAnsi" w:eastAsiaTheme="minorHAnsi" w:hAnsiTheme="minorHAnsi" w:cstheme="minorHAnsi"/>
                <w:szCs w:val="24"/>
              </w:rPr>
            </w:pPr>
            <w:r w:rsidRPr="005531FE">
              <w:rPr>
                <w:rFonts w:asciiTheme="minorHAnsi" w:eastAsiaTheme="minorHAnsi" w:hAnsiTheme="minorHAnsi" w:cstheme="minorHAnsi"/>
                <w:szCs w:val="24"/>
              </w:rPr>
              <w:t>Skills and knowledge to deal with student safety and behaviour</w:t>
            </w:r>
          </w:p>
        </w:tc>
        <w:tc>
          <w:tcPr>
            <w:tcW w:w="1112" w:type="dxa"/>
            <w:vAlign w:val="center"/>
          </w:tcPr>
          <w:p w:rsidR="005531FE" w:rsidRPr="005531FE" w:rsidRDefault="005531FE" w:rsidP="005531FE">
            <w:pPr>
              <w:numPr>
                <w:ilvl w:val="0"/>
                <w:numId w:val="11"/>
              </w:numPr>
              <w:jc w:val="center"/>
              <w:rPr>
                <w:rFonts w:asciiTheme="minorHAnsi" w:eastAsiaTheme="minorHAnsi" w:hAnsiTheme="minorHAnsi" w:cstheme="minorHAnsi"/>
                <w:sz w:val="24"/>
                <w:szCs w:val="24"/>
              </w:rPr>
            </w:pPr>
          </w:p>
        </w:tc>
        <w:tc>
          <w:tcPr>
            <w:tcW w:w="1156" w:type="dxa"/>
            <w:vAlign w:val="center"/>
          </w:tcPr>
          <w:p w:rsidR="005531FE" w:rsidRPr="005531FE" w:rsidRDefault="005531FE" w:rsidP="005531FE">
            <w:pPr>
              <w:jc w:val="center"/>
              <w:rPr>
                <w:rFonts w:asciiTheme="minorHAnsi" w:eastAsiaTheme="minorHAnsi" w:hAnsiTheme="minorHAnsi" w:cstheme="minorHAnsi"/>
                <w:sz w:val="24"/>
                <w:szCs w:val="24"/>
              </w:rPr>
            </w:pPr>
          </w:p>
        </w:tc>
        <w:tc>
          <w:tcPr>
            <w:tcW w:w="1559" w:type="dxa"/>
            <w:vMerge/>
          </w:tcPr>
          <w:p w:rsidR="005531FE" w:rsidRPr="005531FE" w:rsidRDefault="005531FE" w:rsidP="005531FE">
            <w:pPr>
              <w:jc w:val="center"/>
              <w:rPr>
                <w:rFonts w:asciiTheme="minorHAnsi" w:eastAsiaTheme="minorHAnsi" w:hAnsiTheme="minorHAnsi" w:cstheme="minorHAnsi"/>
                <w:sz w:val="24"/>
                <w:szCs w:val="24"/>
              </w:rPr>
            </w:pPr>
          </w:p>
        </w:tc>
      </w:tr>
      <w:tr w:rsidR="005531FE" w:rsidRPr="005531FE" w:rsidTr="005531FE">
        <w:tc>
          <w:tcPr>
            <w:tcW w:w="5524" w:type="dxa"/>
          </w:tcPr>
          <w:p w:rsidR="005531FE" w:rsidRPr="005531FE" w:rsidRDefault="005531FE" w:rsidP="005531FE">
            <w:pPr>
              <w:rPr>
                <w:rFonts w:asciiTheme="minorHAnsi" w:eastAsiaTheme="minorHAnsi" w:hAnsiTheme="minorHAnsi" w:cstheme="minorHAnsi"/>
                <w:szCs w:val="24"/>
              </w:rPr>
            </w:pPr>
            <w:r w:rsidRPr="005531FE">
              <w:rPr>
                <w:rFonts w:asciiTheme="minorHAnsi" w:eastAsiaTheme="minorHAnsi" w:hAnsiTheme="minorHAnsi" w:cstheme="minorHAnsi"/>
                <w:szCs w:val="24"/>
              </w:rPr>
              <w:t>Setting high standards to staff and students by personal example</w:t>
            </w:r>
          </w:p>
        </w:tc>
        <w:tc>
          <w:tcPr>
            <w:tcW w:w="1112" w:type="dxa"/>
            <w:vAlign w:val="center"/>
          </w:tcPr>
          <w:p w:rsidR="005531FE" w:rsidRPr="005531FE" w:rsidRDefault="005531FE" w:rsidP="005531FE">
            <w:pPr>
              <w:numPr>
                <w:ilvl w:val="0"/>
                <w:numId w:val="11"/>
              </w:numPr>
              <w:jc w:val="center"/>
              <w:rPr>
                <w:rFonts w:asciiTheme="minorHAnsi" w:eastAsiaTheme="minorHAnsi" w:hAnsiTheme="minorHAnsi" w:cstheme="minorHAnsi"/>
                <w:sz w:val="24"/>
                <w:szCs w:val="24"/>
              </w:rPr>
            </w:pPr>
          </w:p>
        </w:tc>
        <w:tc>
          <w:tcPr>
            <w:tcW w:w="1156" w:type="dxa"/>
            <w:vAlign w:val="center"/>
          </w:tcPr>
          <w:p w:rsidR="005531FE" w:rsidRPr="005531FE" w:rsidRDefault="005531FE" w:rsidP="005531FE">
            <w:pPr>
              <w:jc w:val="center"/>
              <w:rPr>
                <w:rFonts w:asciiTheme="minorHAnsi" w:eastAsiaTheme="minorHAnsi" w:hAnsiTheme="minorHAnsi" w:cstheme="minorHAnsi"/>
                <w:sz w:val="24"/>
                <w:szCs w:val="24"/>
              </w:rPr>
            </w:pPr>
          </w:p>
        </w:tc>
        <w:tc>
          <w:tcPr>
            <w:tcW w:w="1559" w:type="dxa"/>
            <w:vMerge/>
          </w:tcPr>
          <w:p w:rsidR="005531FE" w:rsidRPr="005531FE" w:rsidRDefault="005531FE" w:rsidP="005531FE">
            <w:pPr>
              <w:jc w:val="center"/>
              <w:rPr>
                <w:rFonts w:asciiTheme="minorHAnsi" w:eastAsiaTheme="minorHAnsi" w:hAnsiTheme="minorHAnsi" w:cstheme="minorHAnsi"/>
                <w:sz w:val="24"/>
                <w:szCs w:val="24"/>
              </w:rPr>
            </w:pPr>
          </w:p>
        </w:tc>
      </w:tr>
      <w:tr w:rsidR="005531FE" w:rsidRPr="005531FE" w:rsidTr="005531FE">
        <w:tc>
          <w:tcPr>
            <w:tcW w:w="5524" w:type="dxa"/>
          </w:tcPr>
          <w:p w:rsidR="005531FE" w:rsidRPr="005531FE" w:rsidRDefault="005531FE" w:rsidP="005531FE">
            <w:pPr>
              <w:rPr>
                <w:rFonts w:asciiTheme="minorHAnsi" w:eastAsiaTheme="minorHAnsi" w:hAnsiTheme="minorHAnsi" w:cstheme="minorHAnsi"/>
                <w:szCs w:val="24"/>
              </w:rPr>
            </w:pPr>
            <w:r w:rsidRPr="005531FE">
              <w:rPr>
                <w:rFonts w:asciiTheme="minorHAnsi" w:eastAsiaTheme="minorHAnsi" w:hAnsiTheme="minorHAnsi" w:cstheme="minorHAnsi"/>
                <w:szCs w:val="24"/>
              </w:rPr>
              <w:t>Ability to work effectively under pressure</w:t>
            </w:r>
          </w:p>
        </w:tc>
        <w:tc>
          <w:tcPr>
            <w:tcW w:w="1112" w:type="dxa"/>
            <w:vAlign w:val="center"/>
          </w:tcPr>
          <w:p w:rsidR="005531FE" w:rsidRPr="005531FE" w:rsidRDefault="005531FE" w:rsidP="005531FE">
            <w:pPr>
              <w:numPr>
                <w:ilvl w:val="0"/>
                <w:numId w:val="11"/>
              </w:numPr>
              <w:jc w:val="center"/>
              <w:rPr>
                <w:rFonts w:asciiTheme="minorHAnsi" w:eastAsiaTheme="minorHAnsi" w:hAnsiTheme="minorHAnsi" w:cstheme="minorHAnsi"/>
                <w:sz w:val="24"/>
                <w:szCs w:val="24"/>
              </w:rPr>
            </w:pPr>
          </w:p>
        </w:tc>
        <w:tc>
          <w:tcPr>
            <w:tcW w:w="1156" w:type="dxa"/>
            <w:vAlign w:val="center"/>
          </w:tcPr>
          <w:p w:rsidR="005531FE" w:rsidRPr="005531FE" w:rsidRDefault="005531FE" w:rsidP="005531FE">
            <w:pPr>
              <w:jc w:val="center"/>
              <w:rPr>
                <w:rFonts w:asciiTheme="minorHAnsi" w:eastAsiaTheme="minorHAnsi" w:hAnsiTheme="minorHAnsi" w:cstheme="minorHAnsi"/>
                <w:sz w:val="24"/>
                <w:szCs w:val="24"/>
              </w:rPr>
            </w:pPr>
          </w:p>
        </w:tc>
        <w:tc>
          <w:tcPr>
            <w:tcW w:w="1559" w:type="dxa"/>
            <w:vMerge/>
          </w:tcPr>
          <w:p w:rsidR="005531FE" w:rsidRPr="005531FE" w:rsidRDefault="005531FE" w:rsidP="005531FE">
            <w:pPr>
              <w:jc w:val="center"/>
              <w:rPr>
                <w:rFonts w:asciiTheme="minorHAnsi" w:eastAsiaTheme="minorHAnsi" w:hAnsiTheme="minorHAnsi" w:cstheme="minorHAnsi"/>
                <w:sz w:val="24"/>
                <w:szCs w:val="24"/>
              </w:rPr>
            </w:pPr>
          </w:p>
        </w:tc>
      </w:tr>
      <w:tr w:rsidR="005531FE" w:rsidRPr="005531FE" w:rsidTr="005531FE">
        <w:tc>
          <w:tcPr>
            <w:tcW w:w="5524" w:type="dxa"/>
          </w:tcPr>
          <w:p w:rsidR="005531FE" w:rsidRPr="005531FE" w:rsidRDefault="005531FE" w:rsidP="005531FE">
            <w:pPr>
              <w:rPr>
                <w:rFonts w:asciiTheme="minorHAnsi" w:eastAsiaTheme="minorHAnsi" w:hAnsiTheme="minorHAnsi" w:cstheme="minorHAnsi"/>
                <w:szCs w:val="24"/>
              </w:rPr>
            </w:pPr>
            <w:r w:rsidRPr="005531FE">
              <w:rPr>
                <w:rFonts w:asciiTheme="minorHAnsi" w:eastAsiaTheme="minorHAnsi" w:hAnsiTheme="minorHAnsi" w:cstheme="minorHAnsi"/>
                <w:szCs w:val="24"/>
              </w:rPr>
              <w:t>Ability to prioritise and meet deadlines</w:t>
            </w:r>
          </w:p>
        </w:tc>
        <w:tc>
          <w:tcPr>
            <w:tcW w:w="1112" w:type="dxa"/>
            <w:vAlign w:val="center"/>
          </w:tcPr>
          <w:p w:rsidR="005531FE" w:rsidRPr="005531FE" w:rsidRDefault="005531FE" w:rsidP="005531FE">
            <w:pPr>
              <w:numPr>
                <w:ilvl w:val="0"/>
                <w:numId w:val="11"/>
              </w:numPr>
              <w:jc w:val="center"/>
              <w:rPr>
                <w:rFonts w:asciiTheme="minorHAnsi" w:eastAsiaTheme="minorHAnsi" w:hAnsiTheme="minorHAnsi" w:cstheme="minorHAnsi"/>
                <w:sz w:val="24"/>
                <w:szCs w:val="24"/>
              </w:rPr>
            </w:pPr>
          </w:p>
        </w:tc>
        <w:tc>
          <w:tcPr>
            <w:tcW w:w="1156" w:type="dxa"/>
            <w:vAlign w:val="center"/>
          </w:tcPr>
          <w:p w:rsidR="005531FE" w:rsidRPr="005531FE" w:rsidRDefault="005531FE" w:rsidP="005531FE">
            <w:pPr>
              <w:jc w:val="center"/>
              <w:rPr>
                <w:rFonts w:asciiTheme="minorHAnsi" w:eastAsiaTheme="minorHAnsi" w:hAnsiTheme="minorHAnsi" w:cstheme="minorHAnsi"/>
                <w:sz w:val="24"/>
                <w:szCs w:val="24"/>
              </w:rPr>
            </w:pPr>
          </w:p>
        </w:tc>
        <w:tc>
          <w:tcPr>
            <w:tcW w:w="1559" w:type="dxa"/>
            <w:vMerge/>
          </w:tcPr>
          <w:p w:rsidR="005531FE" w:rsidRPr="005531FE" w:rsidRDefault="005531FE" w:rsidP="005531FE">
            <w:pPr>
              <w:jc w:val="center"/>
              <w:rPr>
                <w:rFonts w:asciiTheme="minorHAnsi" w:eastAsiaTheme="minorHAnsi" w:hAnsiTheme="minorHAnsi" w:cstheme="minorHAnsi"/>
                <w:sz w:val="24"/>
                <w:szCs w:val="24"/>
              </w:rPr>
            </w:pPr>
          </w:p>
        </w:tc>
      </w:tr>
      <w:tr w:rsidR="005531FE" w:rsidRPr="005531FE" w:rsidTr="005531FE">
        <w:tc>
          <w:tcPr>
            <w:tcW w:w="5524" w:type="dxa"/>
          </w:tcPr>
          <w:p w:rsidR="005531FE" w:rsidRPr="005531FE" w:rsidRDefault="005531FE" w:rsidP="005531FE">
            <w:pPr>
              <w:rPr>
                <w:rFonts w:asciiTheme="minorHAnsi" w:eastAsiaTheme="minorHAnsi" w:hAnsiTheme="minorHAnsi" w:cstheme="minorHAnsi"/>
                <w:szCs w:val="24"/>
              </w:rPr>
            </w:pPr>
            <w:r w:rsidRPr="005531FE">
              <w:rPr>
                <w:rFonts w:asciiTheme="minorHAnsi" w:eastAsiaTheme="minorHAnsi" w:hAnsiTheme="minorHAnsi" w:cstheme="minorHAnsi"/>
                <w:szCs w:val="24"/>
              </w:rPr>
              <w:t>Commitment to continued personal development</w:t>
            </w:r>
          </w:p>
        </w:tc>
        <w:tc>
          <w:tcPr>
            <w:tcW w:w="1112" w:type="dxa"/>
            <w:vAlign w:val="center"/>
          </w:tcPr>
          <w:p w:rsidR="005531FE" w:rsidRPr="005531FE" w:rsidRDefault="005531FE" w:rsidP="005531FE">
            <w:pPr>
              <w:numPr>
                <w:ilvl w:val="0"/>
                <w:numId w:val="11"/>
              </w:numPr>
              <w:jc w:val="center"/>
              <w:rPr>
                <w:rFonts w:asciiTheme="minorHAnsi" w:eastAsiaTheme="minorHAnsi" w:hAnsiTheme="minorHAnsi" w:cstheme="minorHAnsi"/>
                <w:sz w:val="24"/>
                <w:szCs w:val="24"/>
              </w:rPr>
            </w:pPr>
          </w:p>
        </w:tc>
        <w:tc>
          <w:tcPr>
            <w:tcW w:w="1156" w:type="dxa"/>
            <w:vAlign w:val="center"/>
          </w:tcPr>
          <w:p w:rsidR="005531FE" w:rsidRPr="005531FE" w:rsidRDefault="005531FE" w:rsidP="005531FE">
            <w:pPr>
              <w:jc w:val="center"/>
              <w:rPr>
                <w:rFonts w:asciiTheme="minorHAnsi" w:eastAsiaTheme="minorHAnsi" w:hAnsiTheme="minorHAnsi" w:cstheme="minorHAnsi"/>
                <w:sz w:val="24"/>
                <w:szCs w:val="24"/>
              </w:rPr>
            </w:pPr>
          </w:p>
        </w:tc>
        <w:tc>
          <w:tcPr>
            <w:tcW w:w="1559" w:type="dxa"/>
            <w:vMerge/>
          </w:tcPr>
          <w:p w:rsidR="005531FE" w:rsidRPr="005531FE" w:rsidRDefault="005531FE" w:rsidP="005531FE">
            <w:pPr>
              <w:jc w:val="center"/>
              <w:rPr>
                <w:rFonts w:asciiTheme="minorHAnsi" w:eastAsiaTheme="minorHAnsi" w:hAnsiTheme="minorHAnsi" w:cstheme="minorHAnsi"/>
                <w:sz w:val="24"/>
                <w:szCs w:val="24"/>
              </w:rPr>
            </w:pPr>
          </w:p>
        </w:tc>
      </w:tr>
      <w:tr w:rsidR="005531FE" w:rsidRPr="005531FE" w:rsidTr="005531FE">
        <w:tc>
          <w:tcPr>
            <w:tcW w:w="5524" w:type="dxa"/>
          </w:tcPr>
          <w:p w:rsidR="005531FE" w:rsidRPr="005531FE" w:rsidRDefault="005531FE" w:rsidP="005531FE">
            <w:pPr>
              <w:rPr>
                <w:rFonts w:asciiTheme="minorHAnsi" w:eastAsiaTheme="minorHAnsi" w:hAnsiTheme="minorHAnsi" w:cstheme="minorHAnsi"/>
                <w:szCs w:val="24"/>
              </w:rPr>
            </w:pPr>
            <w:r w:rsidRPr="005531FE">
              <w:rPr>
                <w:rFonts w:asciiTheme="minorHAnsi" w:eastAsiaTheme="minorHAnsi" w:hAnsiTheme="minorHAnsi" w:cstheme="minorHAnsi"/>
                <w:szCs w:val="24"/>
              </w:rPr>
              <w:t>Assimilate information quickly and prepare succinct summaries</w:t>
            </w:r>
          </w:p>
        </w:tc>
        <w:tc>
          <w:tcPr>
            <w:tcW w:w="1112" w:type="dxa"/>
            <w:vAlign w:val="center"/>
          </w:tcPr>
          <w:p w:rsidR="005531FE" w:rsidRPr="005531FE" w:rsidRDefault="00E44449" w:rsidP="00E44449">
            <w:pPr>
              <w:ind w:left="360"/>
              <w:rPr>
                <w:rFonts w:asciiTheme="minorHAnsi" w:eastAsiaTheme="minorHAnsi" w:hAnsiTheme="minorHAnsi" w:cstheme="minorHAnsi"/>
                <w:sz w:val="24"/>
                <w:szCs w:val="24"/>
              </w:rPr>
            </w:pPr>
            <w:r w:rsidRPr="00BC4D30">
              <w:rPr>
                <w:rFonts w:asciiTheme="minorHAnsi" w:eastAsiaTheme="minorHAnsi" w:hAnsiTheme="minorHAnsi" w:cstheme="minorHAnsi"/>
                <w:sz w:val="24"/>
                <w:szCs w:val="24"/>
              </w:rPr>
              <w:sym w:font="Wingdings" w:char="F0FC"/>
            </w:r>
          </w:p>
        </w:tc>
        <w:tc>
          <w:tcPr>
            <w:tcW w:w="1156" w:type="dxa"/>
            <w:vAlign w:val="center"/>
          </w:tcPr>
          <w:p w:rsidR="005531FE" w:rsidRPr="005531FE" w:rsidRDefault="005531FE" w:rsidP="005531FE">
            <w:pPr>
              <w:jc w:val="center"/>
              <w:rPr>
                <w:rFonts w:asciiTheme="minorHAnsi" w:eastAsiaTheme="minorHAnsi" w:hAnsiTheme="minorHAnsi" w:cstheme="minorHAnsi"/>
                <w:sz w:val="24"/>
                <w:szCs w:val="24"/>
              </w:rPr>
            </w:pPr>
          </w:p>
        </w:tc>
        <w:tc>
          <w:tcPr>
            <w:tcW w:w="1559" w:type="dxa"/>
            <w:vMerge/>
          </w:tcPr>
          <w:p w:rsidR="005531FE" w:rsidRPr="005531FE" w:rsidRDefault="005531FE" w:rsidP="005531FE">
            <w:pPr>
              <w:jc w:val="center"/>
              <w:rPr>
                <w:rFonts w:asciiTheme="minorHAnsi" w:eastAsiaTheme="minorHAnsi" w:hAnsiTheme="minorHAnsi" w:cstheme="minorHAnsi"/>
                <w:sz w:val="24"/>
                <w:szCs w:val="24"/>
              </w:rPr>
            </w:pPr>
          </w:p>
        </w:tc>
      </w:tr>
      <w:tr w:rsidR="005531FE" w:rsidRPr="005531FE" w:rsidTr="005531FE">
        <w:tc>
          <w:tcPr>
            <w:tcW w:w="5524" w:type="dxa"/>
          </w:tcPr>
          <w:p w:rsidR="005531FE" w:rsidRPr="005531FE" w:rsidRDefault="005531FE" w:rsidP="005531FE">
            <w:pPr>
              <w:rPr>
                <w:rFonts w:asciiTheme="minorHAnsi" w:eastAsiaTheme="minorHAnsi" w:hAnsiTheme="minorHAnsi" w:cstheme="minorHAnsi"/>
                <w:szCs w:val="24"/>
              </w:rPr>
            </w:pPr>
            <w:r w:rsidRPr="005531FE">
              <w:rPr>
                <w:rFonts w:asciiTheme="minorHAnsi" w:eastAsiaTheme="minorHAnsi" w:hAnsiTheme="minorHAnsi" w:cstheme="minorHAnsi"/>
                <w:szCs w:val="24"/>
              </w:rPr>
              <w:t>Ability to focus on standards and the belief that all students can succeed given the right opportunity and support</w:t>
            </w:r>
          </w:p>
        </w:tc>
        <w:tc>
          <w:tcPr>
            <w:tcW w:w="1112" w:type="dxa"/>
            <w:vAlign w:val="center"/>
          </w:tcPr>
          <w:p w:rsidR="005531FE" w:rsidRPr="005531FE" w:rsidRDefault="005531FE" w:rsidP="005531FE">
            <w:pPr>
              <w:numPr>
                <w:ilvl w:val="0"/>
                <w:numId w:val="11"/>
              </w:numPr>
              <w:jc w:val="center"/>
              <w:rPr>
                <w:rFonts w:asciiTheme="minorHAnsi" w:eastAsiaTheme="minorHAnsi" w:hAnsiTheme="minorHAnsi" w:cstheme="minorHAnsi"/>
                <w:sz w:val="24"/>
                <w:szCs w:val="24"/>
              </w:rPr>
            </w:pPr>
          </w:p>
        </w:tc>
        <w:tc>
          <w:tcPr>
            <w:tcW w:w="1156" w:type="dxa"/>
            <w:vAlign w:val="center"/>
          </w:tcPr>
          <w:p w:rsidR="005531FE" w:rsidRPr="005531FE" w:rsidRDefault="005531FE" w:rsidP="005531FE">
            <w:pPr>
              <w:jc w:val="center"/>
              <w:rPr>
                <w:rFonts w:asciiTheme="minorHAnsi" w:eastAsiaTheme="minorHAnsi" w:hAnsiTheme="minorHAnsi" w:cstheme="minorHAnsi"/>
                <w:sz w:val="24"/>
                <w:szCs w:val="24"/>
              </w:rPr>
            </w:pPr>
          </w:p>
        </w:tc>
        <w:tc>
          <w:tcPr>
            <w:tcW w:w="1559" w:type="dxa"/>
            <w:vMerge/>
          </w:tcPr>
          <w:p w:rsidR="005531FE" w:rsidRPr="005531FE" w:rsidRDefault="005531FE" w:rsidP="005531FE">
            <w:pPr>
              <w:jc w:val="center"/>
              <w:rPr>
                <w:rFonts w:asciiTheme="minorHAnsi" w:eastAsiaTheme="minorHAnsi" w:hAnsiTheme="minorHAnsi" w:cstheme="minorHAnsi"/>
                <w:sz w:val="24"/>
                <w:szCs w:val="24"/>
              </w:rPr>
            </w:pPr>
          </w:p>
        </w:tc>
      </w:tr>
      <w:tr w:rsidR="005531FE" w:rsidRPr="005531FE" w:rsidTr="005531FE">
        <w:tc>
          <w:tcPr>
            <w:tcW w:w="5524" w:type="dxa"/>
          </w:tcPr>
          <w:p w:rsidR="005531FE" w:rsidRPr="005531FE" w:rsidRDefault="005531FE" w:rsidP="005531FE">
            <w:pPr>
              <w:rPr>
                <w:rFonts w:asciiTheme="minorHAnsi" w:eastAsiaTheme="minorHAnsi" w:hAnsiTheme="minorHAnsi" w:cstheme="minorHAnsi"/>
                <w:szCs w:val="24"/>
              </w:rPr>
            </w:pPr>
            <w:r w:rsidRPr="005531FE">
              <w:rPr>
                <w:rFonts w:asciiTheme="minorHAnsi" w:eastAsiaTheme="minorHAnsi" w:hAnsiTheme="minorHAnsi" w:cstheme="minorHAnsi"/>
                <w:szCs w:val="24"/>
              </w:rPr>
              <w:t>Demonstrate a commitment to equal opportunities</w:t>
            </w:r>
          </w:p>
        </w:tc>
        <w:tc>
          <w:tcPr>
            <w:tcW w:w="1112" w:type="dxa"/>
            <w:vAlign w:val="center"/>
          </w:tcPr>
          <w:p w:rsidR="005531FE" w:rsidRPr="005531FE" w:rsidRDefault="005531FE" w:rsidP="005531FE">
            <w:pPr>
              <w:numPr>
                <w:ilvl w:val="0"/>
                <w:numId w:val="11"/>
              </w:numPr>
              <w:jc w:val="center"/>
              <w:rPr>
                <w:rFonts w:asciiTheme="minorHAnsi" w:eastAsiaTheme="minorHAnsi" w:hAnsiTheme="minorHAnsi" w:cstheme="minorHAnsi"/>
                <w:sz w:val="24"/>
                <w:szCs w:val="24"/>
              </w:rPr>
            </w:pPr>
          </w:p>
        </w:tc>
        <w:tc>
          <w:tcPr>
            <w:tcW w:w="1156" w:type="dxa"/>
            <w:vAlign w:val="center"/>
          </w:tcPr>
          <w:p w:rsidR="005531FE" w:rsidRPr="005531FE" w:rsidRDefault="005531FE" w:rsidP="005531FE">
            <w:pPr>
              <w:jc w:val="center"/>
              <w:rPr>
                <w:rFonts w:asciiTheme="minorHAnsi" w:eastAsiaTheme="minorHAnsi" w:hAnsiTheme="minorHAnsi" w:cstheme="minorHAnsi"/>
                <w:sz w:val="24"/>
                <w:szCs w:val="24"/>
              </w:rPr>
            </w:pPr>
          </w:p>
        </w:tc>
        <w:tc>
          <w:tcPr>
            <w:tcW w:w="1559" w:type="dxa"/>
            <w:vMerge/>
          </w:tcPr>
          <w:p w:rsidR="005531FE" w:rsidRPr="005531FE" w:rsidRDefault="005531FE" w:rsidP="005531FE">
            <w:pPr>
              <w:jc w:val="center"/>
              <w:rPr>
                <w:rFonts w:asciiTheme="minorHAnsi" w:eastAsiaTheme="minorHAnsi" w:hAnsiTheme="minorHAnsi" w:cstheme="minorHAnsi"/>
                <w:sz w:val="24"/>
                <w:szCs w:val="24"/>
              </w:rPr>
            </w:pPr>
          </w:p>
        </w:tc>
      </w:tr>
      <w:tr w:rsidR="005531FE" w:rsidRPr="005531FE" w:rsidTr="005531FE">
        <w:tc>
          <w:tcPr>
            <w:tcW w:w="5524" w:type="dxa"/>
          </w:tcPr>
          <w:p w:rsidR="005531FE" w:rsidRPr="005531FE" w:rsidRDefault="005531FE" w:rsidP="005531FE">
            <w:pPr>
              <w:rPr>
                <w:rFonts w:asciiTheme="minorHAnsi" w:eastAsiaTheme="minorHAnsi" w:hAnsiTheme="minorHAnsi" w:cstheme="minorHAnsi"/>
                <w:szCs w:val="24"/>
              </w:rPr>
            </w:pPr>
            <w:r w:rsidRPr="005531FE">
              <w:rPr>
                <w:rFonts w:asciiTheme="minorHAnsi" w:eastAsiaTheme="minorHAnsi" w:hAnsiTheme="minorHAnsi" w:cstheme="minorHAnsi"/>
                <w:szCs w:val="24"/>
              </w:rPr>
              <w:t xml:space="preserve">A willingness to relate to the local community </w:t>
            </w:r>
          </w:p>
        </w:tc>
        <w:tc>
          <w:tcPr>
            <w:tcW w:w="1112" w:type="dxa"/>
            <w:vAlign w:val="center"/>
          </w:tcPr>
          <w:p w:rsidR="005531FE" w:rsidRPr="005531FE" w:rsidRDefault="005531FE" w:rsidP="005531FE">
            <w:pPr>
              <w:numPr>
                <w:ilvl w:val="0"/>
                <w:numId w:val="11"/>
              </w:numPr>
              <w:jc w:val="center"/>
              <w:rPr>
                <w:rFonts w:asciiTheme="minorHAnsi" w:eastAsiaTheme="minorHAnsi" w:hAnsiTheme="minorHAnsi" w:cstheme="minorHAnsi"/>
                <w:sz w:val="24"/>
                <w:szCs w:val="24"/>
              </w:rPr>
            </w:pPr>
          </w:p>
        </w:tc>
        <w:tc>
          <w:tcPr>
            <w:tcW w:w="1156" w:type="dxa"/>
            <w:vAlign w:val="center"/>
          </w:tcPr>
          <w:p w:rsidR="005531FE" w:rsidRPr="005531FE" w:rsidRDefault="005531FE" w:rsidP="005531FE">
            <w:pPr>
              <w:jc w:val="center"/>
              <w:rPr>
                <w:rFonts w:asciiTheme="minorHAnsi" w:eastAsiaTheme="minorHAnsi" w:hAnsiTheme="minorHAnsi" w:cstheme="minorHAnsi"/>
                <w:sz w:val="24"/>
                <w:szCs w:val="24"/>
              </w:rPr>
            </w:pPr>
          </w:p>
        </w:tc>
        <w:tc>
          <w:tcPr>
            <w:tcW w:w="1559" w:type="dxa"/>
            <w:vMerge/>
          </w:tcPr>
          <w:p w:rsidR="005531FE" w:rsidRPr="005531FE" w:rsidRDefault="005531FE" w:rsidP="005531FE">
            <w:pPr>
              <w:jc w:val="center"/>
              <w:rPr>
                <w:rFonts w:asciiTheme="minorHAnsi" w:eastAsiaTheme="minorHAnsi" w:hAnsiTheme="minorHAnsi" w:cstheme="minorHAnsi"/>
                <w:sz w:val="24"/>
                <w:szCs w:val="24"/>
              </w:rPr>
            </w:pPr>
          </w:p>
        </w:tc>
      </w:tr>
      <w:tr w:rsidR="005531FE" w:rsidRPr="005531FE" w:rsidTr="005531FE">
        <w:tc>
          <w:tcPr>
            <w:tcW w:w="5524" w:type="dxa"/>
          </w:tcPr>
          <w:p w:rsidR="005531FE" w:rsidRPr="005531FE" w:rsidRDefault="005531FE" w:rsidP="005531FE">
            <w:pPr>
              <w:rPr>
                <w:rFonts w:asciiTheme="minorHAnsi" w:eastAsiaTheme="minorHAnsi" w:hAnsiTheme="minorHAnsi" w:cstheme="minorHAnsi"/>
                <w:szCs w:val="24"/>
              </w:rPr>
            </w:pPr>
            <w:r w:rsidRPr="005531FE">
              <w:rPr>
                <w:rFonts w:asciiTheme="minorHAnsi" w:eastAsiaTheme="minorHAnsi" w:hAnsiTheme="minorHAnsi" w:cstheme="minorHAnsi"/>
                <w:szCs w:val="24"/>
              </w:rPr>
              <w:t>Good presentational skills and the ability to communicate effectively to a range of audiences both verbally and in writing</w:t>
            </w:r>
          </w:p>
        </w:tc>
        <w:tc>
          <w:tcPr>
            <w:tcW w:w="1112" w:type="dxa"/>
            <w:vAlign w:val="center"/>
          </w:tcPr>
          <w:p w:rsidR="005531FE" w:rsidRPr="005531FE" w:rsidRDefault="00E44449" w:rsidP="00E44449">
            <w:pPr>
              <w:ind w:left="283"/>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  </w:t>
            </w:r>
            <w:r w:rsidRPr="00BC4D30">
              <w:rPr>
                <w:rFonts w:asciiTheme="minorHAnsi" w:eastAsiaTheme="minorHAnsi" w:hAnsiTheme="minorHAnsi" w:cstheme="minorHAnsi"/>
                <w:sz w:val="24"/>
                <w:szCs w:val="24"/>
              </w:rPr>
              <w:sym w:font="Wingdings" w:char="F0FC"/>
            </w:r>
          </w:p>
        </w:tc>
        <w:tc>
          <w:tcPr>
            <w:tcW w:w="1156" w:type="dxa"/>
            <w:vAlign w:val="center"/>
          </w:tcPr>
          <w:p w:rsidR="005531FE" w:rsidRPr="005531FE" w:rsidRDefault="005531FE" w:rsidP="005531FE">
            <w:pPr>
              <w:jc w:val="center"/>
              <w:rPr>
                <w:rFonts w:asciiTheme="minorHAnsi" w:eastAsiaTheme="minorHAnsi" w:hAnsiTheme="minorHAnsi" w:cstheme="minorHAnsi"/>
                <w:sz w:val="24"/>
                <w:szCs w:val="24"/>
              </w:rPr>
            </w:pPr>
          </w:p>
        </w:tc>
        <w:tc>
          <w:tcPr>
            <w:tcW w:w="1559" w:type="dxa"/>
            <w:vMerge/>
          </w:tcPr>
          <w:p w:rsidR="005531FE" w:rsidRPr="005531FE" w:rsidRDefault="005531FE" w:rsidP="005531FE">
            <w:pPr>
              <w:jc w:val="center"/>
              <w:rPr>
                <w:rFonts w:asciiTheme="minorHAnsi" w:eastAsiaTheme="minorHAnsi" w:hAnsiTheme="minorHAnsi" w:cstheme="minorHAnsi"/>
                <w:sz w:val="24"/>
                <w:szCs w:val="24"/>
              </w:rPr>
            </w:pPr>
          </w:p>
        </w:tc>
      </w:tr>
      <w:tr w:rsidR="005531FE" w:rsidRPr="005531FE" w:rsidTr="005531FE">
        <w:tc>
          <w:tcPr>
            <w:tcW w:w="5524" w:type="dxa"/>
          </w:tcPr>
          <w:p w:rsidR="005531FE" w:rsidRPr="005531FE" w:rsidRDefault="005531FE" w:rsidP="005531FE">
            <w:pPr>
              <w:rPr>
                <w:rFonts w:asciiTheme="minorHAnsi" w:eastAsiaTheme="minorHAnsi" w:hAnsiTheme="minorHAnsi" w:cstheme="minorHAnsi"/>
                <w:szCs w:val="24"/>
              </w:rPr>
            </w:pPr>
            <w:r w:rsidRPr="005531FE">
              <w:rPr>
                <w:rFonts w:asciiTheme="minorHAnsi" w:eastAsiaTheme="minorHAnsi" w:hAnsiTheme="minorHAnsi" w:cstheme="minorHAnsi"/>
                <w:szCs w:val="24"/>
              </w:rPr>
              <w:t>Good ICT skills</w:t>
            </w:r>
          </w:p>
        </w:tc>
        <w:tc>
          <w:tcPr>
            <w:tcW w:w="1112" w:type="dxa"/>
            <w:vAlign w:val="center"/>
          </w:tcPr>
          <w:p w:rsidR="005531FE" w:rsidRPr="005531FE" w:rsidRDefault="005531FE" w:rsidP="005531FE">
            <w:pPr>
              <w:ind w:left="283"/>
              <w:jc w:val="center"/>
              <w:rPr>
                <w:rFonts w:asciiTheme="minorHAnsi" w:eastAsiaTheme="minorHAnsi" w:hAnsiTheme="minorHAnsi" w:cstheme="minorHAnsi"/>
                <w:sz w:val="24"/>
                <w:szCs w:val="24"/>
              </w:rPr>
            </w:pPr>
          </w:p>
        </w:tc>
        <w:tc>
          <w:tcPr>
            <w:tcW w:w="1156" w:type="dxa"/>
            <w:vAlign w:val="center"/>
          </w:tcPr>
          <w:p w:rsidR="005531FE" w:rsidRPr="005531FE" w:rsidRDefault="005531FE" w:rsidP="005531FE">
            <w:pPr>
              <w:jc w:val="center"/>
              <w:rPr>
                <w:rFonts w:asciiTheme="minorHAnsi" w:eastAsiaTheme="minorHAnsi" w:hAnsiTheme="minorHAnsi" w:cstheme="minorHAnsi"/>
                <w:sz w:val="24"/>
                <w:szCs w:val="24"/>
              </w:rPr>
            </w:pPr>
            <w:r w:rsidRPr="005531FE">
              <w:rPr>
                <w:rFonts w:asciiTheme="minorHAnsi" w:eastAsiaTheme="minorHAnsi" w:hAnsiTheme="minorHAnsi" w:cstheme="minorHAnsi"/>
                <w:sz w:val="24"/>
                <w:szCs w:val="24"/>
              </w:rPr>
              <w:sym w:font="Wingdings" w:char="F0FC"/>
            </w:r>
          </w:p>
        </w:tc>
        <w:tc>
          <w:tcPr>
            <w:tcW w:w="1559" w:type="dxa"/>
            <w:vMerge/>
          </w:tcPr>
          <w:p w:rsidR="005531FE" w:rsidRPr="005531FE" w:rsidRDefault="005531FE" w:rsidP="005531FE">
            <w:pPr>
              <w:jc w:val="center"/>
              <w:rPr>
                <w:rFonts w:asciiTheme="minorHAnsi" w:eastAsiaTheme="minorHAnsi" w:hAnsiTheme="minorHAnsi" w:cstheme="minorHAnsi"/>
                <w:sz w:val="24"/>
                <w:szCs w:val="24"/>
              </w:rPr>
            </w:pPr>
          </w:p>
        </w:tc>
      </w:tr>
    </w:tbl>
    <w:p w:rsidR="005531FE" w:rsidRPr="005531FE" w:rsidRDefault="005531FE" w:rsidP="0094004B">
      <w:pPr>
        <w:rPr>
          <w:b/>
          <w:sz w:val="8"/>
          <w:szCs w:val="24"/>
        </w:rPr>
      </w:pPr>
    </w:p>
    <w:tbl>
      <w:tblPr>
        <w:tblStyle w:val="TableGrid"/>
        <w:tblW w:w="9351" w:type="dxa"/>
        <w:tblLook w:val="04A0" w:firstRow="1" w:lastRow="0" w:firstColumn="1" w:lastColumn="0" w:noHBand="0" w:noVBand="1"/>
      </w:tblPr>
      <w:tblGrid>
        <w:gridCol w:w="5524"/>
        <w:gridCol w:w="1134"/>
        <w:gridCol w:w="1134"/>
        <w:gridCol w:w="1559"/>
      </w:tblGrid>
      <w:tr w:rsidR="0094004B" w:rsidRPr="00402007" w:rsidTr="005531FE">
        <w:trPr>
          <w:trHeight w:val="304"/>
        </w:trPr>
        <w:tc>
          <w:tcPr>
            <w:tcW w:w="5524" w:type="dxa"/>
          </w:tcPr>
          <w:p w:rsidR="0094004B" w:rsidRPr="006B5EE4" w:rsidRDefault="0094004B" w:rsidP="005531FE">
            <w:pPr>
              <w:rPr>
                <w:rFonts w:asciiTheme="minorHAnsi" w:hAnsiTheme="minorHAnsi" w:cs="Arial"/>
                <w:b/>
                <w:szCs w:val="24"/>
              </w:rPr>
            </w:pPr>
            <w:r w:rsidRPr="006B5EE4">
              <w:rPr>
                <w:rFonts w:asciiTheme="minorHAnsi" w:hAnsiTheme="minorHAnsi" w:cs="Arial"/>
                <w:b/>
                <w:szCs w:val="24"/>
              </w:rPr>
              <w:t>Personal qualities</w:t>
            </w:r>
            <w:r>
              <w:rPr>
                <w:rFonts w:asciiTheme="minorHAnsi" w:hAnsiTheme="minorHAnsi" w:cs="Arial"/>
                <w:b/>
                <w:szCs w:val="24"/>
              </w:rPr>
              <w:t xml:space="preserve"> and Behaviours</w:t>
            </w:r>
          </w:p>
        </w:tc>
        <w:tc>
          <w:tcPr>
            <w:tcW w:w="1134" w:type="dxa"/>
          </w:tcPr>
          <w:p w:rsidR="0094004B" w:rsidRPr="006B5EE4" w:rsidRDefault="0094004B" w:rsidP="00133443">
            <w:pPr>
              <w:jc w:val="center"/>
              <w:rPr>
                <w:rFonts w:asciiTheme="minorHAnsi" w:hAnsiTheme="minorHAnsi" w:cs="Arial"/>
                <w:szCs w:val="24"/>
              </w:rPr>
            </w:pPr>
            <w:r w:rsidRPr="006B5EE4">
              <w:rPr>
                <w:rFonts w:asciiTheme="minorHAnsi" w:hAnsiTheme="minorHAnsi" w:cs="Arial"/>
                <w:b/>
                <w:szCs w:val="24"/>
              </w:rPr>
              <w:t>Essential</w:t>
            </w:r>
          </w:p>
        </w:tc>
        <w:tc>
          <w:tcPr>
            <w:tcW w:w="1134" w:type="dxa"/>
          </w:tcPr>
          <w:p w:rsidR="0094004B" w:rsidRPr="006B5EE4" w:rsidRDefault="0094004B" w:rsidP="00133443">
            <w:pPr>
              <w:jc w:val="center"/>
              <w:rPr>
                <w:rFonts w:asciiTheme="minorHAnsi" w:hAnsiTheme="minorHAnsi" w:cs="Arial"/>
                <w:b/>
                <w:szCs w:val="24"/>
              </w:rPr>
            </w:pPr>
            <w:r w:rsidRPr="006B5EE4">
              <w:rPr>
                <w:rFonts w:asciiTheme="minorHAnsi" w:hAnsiTheme="minorHAnsi" w:cs="Arial"/>
                <w:b/>
                <w:szCs w:val="24"/>
              </w:rPr>
              <w:t>Desirable</w:t>
            </w:r>
          </w:p>
        </w:tc>
        <w:tc>
          <w:tcPr>
            <w:tcW w:w="1559" w:type="dxa"/>
          </w:tcPr>
          <w:p w:rsidR="0094004B" w:rsidRPr="006B5EE4" w:rsidRDefault="0094004B" w:rsidP="00133443">
            <w:pPr>
              <w:jc w:val="center"/>
              <w:rPr>
                <w:rFonts w:asciiTheme="minorHAnsi" w:hAnsiTheme="minorHAnsi" w:cs="Arial"/>
                <w:b/>
                <w:szCs w:val="24"/>
              </w:rPr>
            </w:pPr>
            <w:r w:rsidRPr="006B5EE4">
              <w:rPr>
                <w:rFonts w:asciiTheme="minorHAnsi" w:hAnsiTheme="minorHAnsi" w:cs="Arial"/>
                <w:b/>
                <w:szCs w:val="24"/>
              </w:rPr>
              <w:t>How assessed</w:t>
            </w:r>
          </w:p>
        </w:tc>
      </w:tr>
      <w:tr w:rsidR="0094004B" w:rsidRPr="00402007" w:rsidTr="005531FE">
        <w:trPr>
          <w:trHeight w:val="304"/>
        </w:trPr>
        <w:tc>
          <w:tcPr>
            <w:tcW w:w="5524" w:type="dxa"/>
          </w:tcPr>
          <w:p w:rsidR="0094004B" w:rsidRPr="006B5EE4" w:rsidRDefault="0094004B" w:rsidP="00133443">
            <w:pPr>
              <w:rPr>
                <w:rFonts w:asciiTheme="minorHAnsi" w:hAnsiTheme="minorHAnsi" w:cs="Arial"/>
                <w:szCs w:val="24"/>
              </w:rPr>
            </w:pPr>
            <w:r w:rsidRPr="00F874FE">
              <w:rPr>
                <w:rFonts w:asciiTheme="minorHAnsi" w:hAnsiTheme="minorHAnsi" w:cs="Arial"/>
                <w:szCs w:val="24"/>
              </w:rPr>
              <w:t xml:space="preserve">Commitment to ensuring the </w:t>
            </w:r>
            <w:r>
              <w:rPr>
                <w:rFonts w:asciiTheme="minorHAnsi" w:hAnsiTheme="minorHAnsi" w:cs="Arial"/>
                <w:szCs w:val="24"/>
              </w:rPr>
              <w:t xml:space="preserve">safety and welfare of children </w:t>
            </w:r>
          </w:p>
        </w:tc>
        <w:tc>
          <w:tcPr>
            <w:tcW w:w="1134" w:type="dxa"/>
            <w:vAlign w:val="center"/>
          </w:tcPr>
          <w:p w:rsidR="0094004B" w:rsidRPr="006B5EE4" w:rsidRDefault="0094004B" w:rsidP="00133443">
            <w:pPr>
              <w:jc w:val="center"/>
              <w:rPr>
                <w:rFonts w:asciiTheme="minorHAnsi" w:hAnsiTheme="minorHAnsi" w:cs="Arial"/>
                <w:sz w:val="24"/>
                <w:szCs w:val="24"/>
              </w:rPr>
            </w:pPr>
            <w:r w:rsidRPr="00402007">
              <w:rPr>
                <w:rFonts w:asciiTheme="minorHAnsi" w:hAnsiTheme="minorHAnsi"/>
                <w:b/>
                <w:sz w:val="24"/>
                <w:szCs w:val="24"/>
              </w:rPr>
              <w:sym w:font="Wingdings 2" w:char="F050"/>
            </w:r>
          </w:p>
        </w:tc>
        <w:tc>
          <w:tcPr>
            <w:tcW w:w="1134" w:type="dxa"/>
          </w:tcPr>
          <w:p w:rsidR="0094004B" w:rsidRDefault="0094004B" w:rsidP="00133443">
            <w:pPr>
              <w:jc w:val="center"/>
              <w:rPr>
                <w:rFonts w:asciiTheme="minorHAnsi" w:hAnsiTheme="minorHAnsi" w:cs="Arial"/>
                <w:sz w:val="24"/>
                <w:szCs w:val="24"/>
              </w:rPr>
            </w:pPr>
          </w:p>
        </w:tc>
        <w:tc>
          <w:tcPr>
            <w:tcW w:w="1559" w:type="dxa"/>
          </w:tcPr>
          <w:p w:rsidR="0094004B" w:rsidRPr="006B5EE4" w:rsidRDefault="0094004B" w:rsidP="00133443">
            <w:pPr>
              <w:jc w:val="center"/>
              <w:rPr>
                <w:rFonts w:asciiTheme="minorHAnsi" w:hAnsiTheme="minorHAnsi" w:cs="Arial"/>
                <w:szCs w:val="24"/>
              </w:rPr>
            </w:pPr>
            <w:r w:rsidRPr="006B5EE4">
              <w:rPr>
                <w:rFonts w:asciiTheme="minorHAnsi" w:hAnsiTheme="minorHAnsi" w:cs="Arial"/>
                <w:szCs w:val="24"/>
              </w:rPr>
              <w:t>Appl/Int/Ref</w:t>
            </w:r>
          </w:p>
        </w:tc>
      </w:tr>
      <w:tr w:rsidR="0094004B" w:rsidRPr="00402007" w:rsidTr="005531FE">
        <w:trPr>
          <w:trHeight w:val="304"/>
        </w:trPr>
        <w:tc>
          <w:tcPr>
            <w:tcW w:w="5524" w:type="dxa"/>
          </w:tcPr>
          <w:p w:rsidR="0094004B" w:rsidRPr="00F874FE" w:rsidRDefault="0094004B" w:rsidP="00133443">
            <w:pPr>
              <w:rPr>
                <w:rFonts w:asciiTheme="minorHAnsi" w:hAnsiTheme="minorHAnsi" w:cs="Arial"/>
                <w:szCs w:val="24"/>
              </w:rPr>
            </w:pPr>
            <w:r w:rsidRPr="006D42BA">
              <w:rPr>
                <w:rFonts w:asciiTheme="minorHAnsi" w:hAnsiTheme="minorHAnsi" w:cs="Arial"/>
                <w:szCs w:val="24"/>
              </w:rPr>
              <w:t>Uphold and promote the ethos and values of the school</w:t>
            </w:r>
          </w:p>
        </w:tc>
        <w:tc>
          <w:tcPr>
            <w:tcW w:w="1134" w:type="dxa"/>
            <w:vAlign w:val="center"/>
          </w:tcPr>
          <w:p w:rsidR="0094004B" w:rsidRDefault="0094004B" w:rsidP="00133443">
            <w:pPr>
              <w:jc w:val="center"/>
            </w:pPr>
            <w:r w:rsidRPr="00927CA6">
              <w:rPr>
                <w:rFonts w:asciiTheme="minorHAnsi" w:hAnsiTheme="minorHAnsi"/>
                <w:b/>
                <w:sz w:val="24"/>
                <w:szCs w:val="24"/>
              </w:rPr>
              <w:sym w:font="Wingdings 2" w:char="F050"/>
            </w:r>
          </w:p>
        </w:tc>
        <w:tc>
          <w:tcPr>
            <w:tcW w:w="1134" w:type="dxa"/>
          </w:tcPr>
          <w:p w:rsidR="0094004B" w:rsidRDefault="0094004B" w:rsidP="00133443">
            <w:pPr>
              <w:jc w:val="center"/>
              <w:rPr>
                <w:rFonts w:asciiTheme="minorHAnsi" w:hAnsiTheme="minorHAnsi" w:cs="Arial"/>
                <w:sz w:val="24"/>
                <w:szCs w:val="24"/>
              </w:rPr>
            </w:pPr>
          </w:p>
        </w:tc>
        <w:tc>
          <w:tcPr>
            <w:tcW w:w="1559" w:type="dxa"/>
          </w:tcPr>
          <w:p w:rsidR="0094004B" w:rsidRDefault="0094004B" w:rsidP="00133443">
            <w:pPr>
              <w:jc w:val="center"/>
            </w:pPr>
            <w:r w:rsidRPr="007D085D">
              <w:rPr>
                <w:rFonts w:asciiTheme="minorHAnsi" w:hAnsiTheme="minorHAnsi" w:cs="Arial"/>
                <w:szCs w:val="24"/>
              </w:rPr>
              <w:t>Appl/Int/Ref</w:t>
            </w:r>
          </w:p>
        </w:tc>
      </w:tr>
      <w:tr w:rsidR="0094004B" w:rsidRPr="00402007" w:rsidTr="005531FE">
        <w:trPr>
          <w:trHeight w:val="304"/>
        </w:trPr>
        <w:tc>
          <w:tcPr>
            <w:tcW w:w="5524" w:type="dxa"/>
          </w:tcPr>
          <w:p w:rsidR="0094004B" w:rsidRPr="00F874FE" w:rsidRDefault="0094004B" w:rsidP="00133443">
            <w:pPr>
              <w:rPr>
                <w:rFonts w:asciiTheme="minorHAnsi" w:hAnsiTheme="minorHAnsi" w:cs="Arial"/>
                <w:szCs w:val="24"/>
              </w:rPr>
            </w:pPr>
            <w:r w:rsidRPr="006D42BA">
              <w:rPr>
                <w:rFonts w:asciiTheme="minorHAnsi" w:hAnsiTheme="minorHAnsi" w:cs="Arial"/>
                <w:szCs w:val="24"/>
              </w:rPr>
              <w:t>Ability to work under pressure and prioritise effectively</w:t>
            </w:r>
          </w:p>
        </w:tc>
        <w:tc>
          <w:tcPr>
            <w:tcW w:w="1134" w:type="dxa"/>
            <w:vAlign w:val="center"/>
          </w:tcPr>
          <w:p w:rsidR="0094004B" w:rsidRDefault="0094004B" w:rsidP="00133443">
            <w:pPr>
              <w:jc w:val="center"/>
            </w:pPr>
            <w:r w:rsidRPr="00927CA6">
              <w:rPr>
                <w:rFonts w:asciiTheme="minorHAnsi" w:hAnsiTheme="minorHAnsi"/>
                <w:b/>
                <w:sz w:val="24"/>
                <w:szCs w:val="24"/>
              </w:rPr>
              <w:sym w:font="Wingdings 2" w:char="F050"/>
            </w:r>
          </w:p>
        </w:tc>
        <w:tc>
          <w:tcPr>
            <w:tcW w:w="1134" w:type="dxa"/>
          </w:tcPr>
          <w:p w:rsidR="0094004B" w:rsidRDefault="0094004B" w:rsidP="00133443">
            <w:pPr>
              <w:jc w:val="center"/>
              <w:rPr>
                <w:rFonts w:asciiTheme="minorHAnsi" w:hAnsiTheme="minorHAnsi" w:cs="Arial"/>
                <w:sz w:val="24"/>
                <w:szCs w:val="24"/>
              </w:rPr>
            </w:pPr>
          </w:p>
        </w:tc>
        <w:tc>
          <w:tcPr>
            <w:tcW w:w="1559" w:type="dxa"/>
          </w:tcPr>
          <w:p w:rsidR="0094004B" w:rsidRDefault="0094004B" w:rsidP="00133443">
            <w:pPr>
              <w:jc w:val="center"/>
            </w:pPr>
            <w:r w:rsidRPr="007D085D">
              <w:rPr>
                <w:rFonts w:asciiTheme="minorHAnsi" w:hAnsiTheme="minorHAnsi" w:cs="Arial"/>
                <w:szCs w:val="24"/>
              </w:rPr>
              <w:t>Appl/Int/Ref</w:t>
            </w:r>
          </w:p>
        </w:tc>
      </w:tr>
      <w:tr w:rsidR="0094004B" w:rsidRPr="00402007" w:rsidTr="005531FE">
        <w:trPr>
          <w:trHeight w:val="304"/>
        </w:trPr>
        <w:tc>
          <w:tcPr>
            <w:tcW w:w="5524" w:type="dxa"/>
          </w:tcPr>
          <w:p w:rsidR="0094004B" w:rsidRPr="00F874FE" w:rsidRDefault="0094004B" w:rsidP="00133443">
            <w:pPr>
              <w:rPr>
                <w:rFonts w:asciiTheme="minorHAnsi" w:hAnsiTheme="minorHAnsi" w:cs="Arial"/>
                <w:szCs w:val="24"/>
              </w:rPr>
            </w:pPr>
            <w:r w:rsidRPr="006B5EE4">
              <w:rPr>
                <w:rFonts w:asciiTheme="minorHAnsi" w:hAnsiTheme="minorHAnsi" w:cs="Arial"/>
              </w:rPr>
              <w:t>Commitment to continued personal development</w:t>
            </w:r>
          </w:p>
        </w:tc>
        <w:tc>
          <w:tcPr>
            <w:tcW w:w="1134" w:type="dxa"/>
            <w:vAlign w:val="center"/>
          </w:tcPr>
          <w:p w:rsidR="0094004B" w:rsidRDefault="0094004B" w:rsidP="00133443">
            <w:pPr>
              <w:jc w:val="center"/>
            </w:pPr>
            <w:r w:rsidRPr="00927CA6">
              <w:rPr>
                <w:rFonts w:asciiTheme="minorHAnsi" w:hAnsiTheme="minorHAnsi"/>
                <w:b/>
                <w:sz w:val="24"/>
                <w:szCs w:val="24"/>
              </w:rPr>
              <w:sym w:font="Wingdings 2" w:char="F050"/>
            </w:r>
          </w:p>
        </w:tc>
        <w:tc>
          <w:tcPr>
            <w:tcW w:w="1134" w:type="dxa"/>
          </w:tcPr>
          <w:p w:rsidR="0094004B" w:rsidRPr="00402007" w:rsidRDefault="0094004B" w:rsidP="00133443">
            <w:pPr>
              <w:jc w:val="center"/>
              <w:rPr>
                <w:rFonts w:asciiTheme="minorHAnsi" w:hAnsiTheme="minorHAnsi" w:cs="Arial"/>
                <w:sz w:val="24"/>
                <w:szCs w:val="24"/>
              </w:rPr>
            </w:pPr>
          </w:p>
        </w:tc>
        <w:tc>
          <w:tcPr>
            <w:tcW w:w="1559" w:type="dxa"/>
          </w:tcPr>
          <w:p w:rsidR="0094004B" w:rsidRDefault="0094004B" w:rsidP="00133443">
            <w:pPr>
              <w:jc w:val="center"/>
            </w:pPr>
            <w:r w:rsidRPr="007D085D">
              <w:rPr>
                <w:rFonts w:asciiTheme="minorHAnsi" w:hAnsiTheme="minorHAnsi" w:cs="Arial"/>
                <w:szCs w:val="24"/>
              </w:rPr>
              <w:t>Appl/Int/Ref</w:t>
            </w:r>
          </w:p>
        </w:tc>
      </w:tr>
      <w:tr w:rsidR="0094004B" w:rsidRPr="00402007" w:rsidTr="005531FE">
        <w:trPr>
          <w:trHeight w:val="304"/>
        </w:trPr>
        <w:tc>
          <w:tcPr>
            <w:tcW w:w="5524" w:type="dxa"/>
          </w:tcPr>
          <w:p w:rsidR="0094004B" w:rsidRPr="006B5EE4" w:rsidRDefault="0094004B" w:rsidP="00133443">
            <w:pPr>
              <w:rPr>
                <w:rFonts w:asciiTheme="minorHAnsi" w:hAnsiTheme="minorHAnsi" w:cs="Arial"/>
              </w:rPr>
            </w:pPr>
            <w:r w:rsidRPr="00F874FE">
              <w:rPr>
                <w:rFonts w:asciiTheme="minorHAnsi" w:hAnsiTheme="minorHAnsi" w:cs="Arial"/>
              </w:rPr>
              <w:t>Effective communication and interpersonal skills</w:t>
            </w:r>
          </w:p>
        </w:tc>
        <w:tc>
          <w:tcPr>
            <w:tcW w:w="1134" w:type="dxa"/>
            <w:vAlign w:val="center"/>
          </w:tcPr>
          <w:p w:rsidR="0094004B" w:rsidRDefault="0094004B" w:rsidP="00133443">
            <w:pPr>
              <w:jc w:val="center"/>
            </w:pPr>
            <w:r w:rsidRPr="00927CA6">
              <w:rPr>
                <w:rFonts w:asciiTheme="minorHAnsi" w:hAnsiTheme="minorHAnsi"/>
                <w:b/>
                <w:sz w:val="24"/>
                <w:szCs w:val="24"/>
              </w:rPr>
              <w:sym w:font="Wingdings 2" w:char="F050"/>
            </w:r>
          </w:p>
        </w:tc>
        <w:tc>
          <w:tcPr>
            <w:tcW w:w="1134" w:type="dxa"/>
          </w:tcPr>
          <w:p w:rsidR="0094004B" w:rsidRDefault="0094004B" w:rsidP="00133443">
            <w:pPr>
              <w:jc w:val="center"/>
              <w:rPr>
                <w:rFonts w:asciiTheme="minorHAnsi" w:hAnsiTheme="minorHAnsi" w:cs="Arial"/>
                <w:sz w:val="24"/>
                <w:szCs w:val="24"/>
              </w:rPr>
            </w:pPr>
          </w:p>
        </w:tc>
        <w:tc>
          <w:tcPr>
            <w:tcW w:w="1559" w:type="dxa"/>
          </w:tcPr>
          <w:p w:rsidR="0094004B" w:rsidRDefault="0094004B" w:rsidP="00133443">
            <w:pPr>
              <w:jc w:val="center"/>
            </w:pPr>
            <w:r w:rsidRPr="007D085D">
              <w:rPr>
                <w:rFonts w:asciiTheme="minorHAnsi" w:hAnsiTheme="minorHAnsi" w:cs="Arial"/>
                <w:szCs w:val="24"/>
              </w:rPr>
              <w:t>Appl/Int/Ref</w:t>
            </w:r>
          </w:p>
        </w:tc>
      </w:tr>
      <w:tr w:rsidR="0094004B" w:rsidRPr="00402007" w:rsidTr="005531FE">
        <w:trPr>
          <w:trHeight w:val="304"/>
        </w:trPr>
        <w:tc>
          <w:tcPr>
            <w:tcW w:w="5524" w:type="dxa"/>
          </w:tcPr>
          <w:p w:rsidR="0094004B" w:rsidRPr="006B5EE4" w:rsidRDefault="0094004B" w:rsidP="00133443">
            <w:pPr>
              <w:rPr>
                <w:rFonts w:asciiTheme="minorHAnsi" w:hAnsiTheme="minorHAnsi" w:cs="Arial"/>
              </w:rPr>
            </w:pPr>
            <w:r>
              <w:rPr>
                <w:rFonts w:asciiTheme="minorHAnsi" w:hAnsiTheme="minorHAnsi" w:cs="Arial"/>
              </w:rPr>
              <w:t>I</w:t>
            </w:r>
            <w:r w:rsidRPr="006D42BA">
              <w:rPr>
                <w:rFonts w:asciiTheme="minorHAnsi" w:hAnsiTheme="minorHAnsi" w:cs="Arial"/>
              </w:rPr>
              <w:t>ntegrity</w:t>
            </w:r>
            <w:r>
              <w:rPr>
                <w:rFonts w:asciiTheme="minorHAnsi" w:hAnsiTheme="minorHAnsi" w:cs="Arial"/>
              </w:rPr>
              <w:t>, honesty, loyalty and fairness</w:t>
            </w:r>
          </w:p>
        </w:tc>
        <w:tc>
          <w:tcPr>
            <w:tcW w:w="1134" w:type="dxa"/>
            <w:vAlign w:val="center"/>
          </w:tcPr>
          <w:p w:rsidR="0094004B" w:rsidRDefault="0094004B" w:rsidP="00133443">
            <w:pPr>
              <w:jc w:val="center"/>
            </w:pPr>
            <w:r w:rsidRPr="00927CA6">
              <w:rPr>
                <w:rFonts w:asciiTheme="minorHAnsi" w:hAnsiTheme="minorHAnsi"/>
                <w:b/>
                <w:sz w:val="24"/>
                <w:szCs w:val="24"/>
              </w:rPr>
              <w:sym w:font="Wingdings 2" w:char="F050"/>
            </w:r>
          </w:p>
        </w:tc>
        <w:tc>
          <w:tcPr>
            <w:tcW w:w="1134" w:type="dxa"/>
          </w:tcPr>
          <w:p w:rsidR="0094004B" w:rsidRDefault="0094004B" w:rsidP="00133443">
            <w:pPr>
              <w:jc w:val="center"/>
              <w:rPr>
                <w:rFonts w:asciiTheme="minorHAnsi" w:hAnsiTheme="minorHAnsi" w:cs="Arial"/>
                <w:sz w:val="24"/>
                <w:szCs w:val="24"/>
              </w:rPr>
            </w:pPr>
          </w:p>
        </w:tc>
        <w:tc>
          <w:tcPr>
            <w:tcW w:w="1559" w:type="dxa"/>
          </w:tcPr>
          <w:p w:rsidR="0094004B" w:rsidRDefault="0094004B" w:rsidP="00133443">
            <w:pPr>
              <w:jc w:val="center"/>
            </w:pPr>
            <w:r w:rsidRPr="007D085D">
              <w:rPr>
                <w:rFonts w:asciiTheme="minorHAnsi" w:hAnsiTheme="minorHAnsi" w:cs="Arial"/>
                <w:szCs w:val="24"/>
              </w:rPr>
              <w:t>Appl/Int/Ref</w:t>
            </w:r>
          </w:p>
        </w:tc>
      </w:tr>
      <w:tr w:rsidR="0094004B" w:rsidRPr="00402007" w:rsidTr="005531FE">
        <w:trPr>
          <w:trHeight w:val="304"/>
        </w:trPr>
        <w:tc>
          <w:tcPr>
            <w:tcW w:w="5524" w:type="dxa"/>
          </w:tcPr>
          <w:p w:rsidR="0094004B" w:rsidRPr="006B5EE4" w:rsidRDefault="0094004B" w:rsidP="00133443">
            <w:pPr>
              <w:rPr>
                <w:rFonts w:asciiTheme="minorHAnsi" w:hAnsiTheme="minorHAnsi" w:cs="Arial"/>
              </w:rPr>
            </w:pPr>
            <w:r w:rsidRPr="006D42BA">
              <w:rPr>
                <w:rFonts w:asciiTheme="minorHAnsi" w:hAnsiTheme="minorHAnsi" w:cs="Arial"/>
              </w:rPr>
              <w:t>Maintain confidentiality at all times</w:t>
            </w:r>
          </w:p>
        </w:tc>
        <w:tc>
          <w:tcPr>
            <w:tcW w:w="1134" w:type="dxa"/>
            <w:vAlign w:val="center"/>
          </w:tcPr>
          <w:p w:rsidR="0094004B" w:rsidRDefault="0094004B" w:rsidP="00133443">
            <w:pPr>
              <w:jc w:val="center"/>
            </w:pPr>
            <w:r w:rsidRPr="00927CA6">
              <w:rPr>
                <w:rFonts w:asciiTheme="minorHAnsi" w:hAnsiTheme="minorHAnsi"/>
                <w:b/>
                <w:sz w:val="24"/>
                <w:szCs w:val="24"/>
              </w:rPr>
              <w:sym w:font="Wingdings 2" w:char="F050"/>
            </w:r>
          </w:p>
        </w:tc>
        <w:tc>
          <w:tcPr>
            <w:tcW w:w="1134" w:type="dxa"/>
          </w:tcPr>
          <w:p w:rsidR="0094004B" w:rsidRDefault="0094004B" w:rsidP="00133443">
            <w:pPr>
              <w:jc w:val="center"/>
              <w:rPr>
                <w:rFonts w:asciiTheme="minorHAnsi" w:hAnsiTheme="minorHAnsi" w:cs="Arial"/>
                <w:sz w:val="24"/>
                <w:szCs w:val="24"/>
              </w:rPr>
            </w:pPr>
          </w:p>
        </w:tc>
        <w:tc>
          <w:tcPr>
            <w:tcW w:w="1559" w:type="dxa"/>
          </w:tcPr>
          <w:p w:rsidR="0094004B" w:rsidRDefault="0094004B" w:rsidP="00133443">
            <w:pPr>
              <w:jc w:val="center"/>
            </w:pPr>
            <w:r w:rsidRPr="007D085D">
              <w:rPr>
                <w:rFonts w:asciiTheme="minorHAnsi" w:hAnsiTheme="minorHAnsi" w:cs="Arial"/>
                <w:szCs w:val="24"/>
              </w:rPr>
              <w:t>Appl/Int/Ref</w:t>
            </w:r>
          </w:p>
        </w:tc>
      </w:tr>
      <w:tr w:rsidR="0094004B" w:rsidRPr="00402007" w:rsidTr="005531FE">
        <w:trPr>
          <w:trHeight w:val="320"/>
        </w:trPr>
        <w:tc>
          <w:tcPr>
            <w:tcW w:w="5524" w:type="dxa"/>
          </w:tcPr>
          <w:p w:rsidR="0094004B" w:rsidRPr="006B5EE4" w:rsidRDefault="0094004B" w:rsidP="00133443">
            <w:pPr>
              <w:rPr>
                <w:rFonts w:asciiTheme="minorHAnsi" w:hAnsiTheme="minorHAnsi" w:cs="Arial"/>
                <w:szCs w:val="24"/>
              </w:rPr>
            </w:pPr>
            <w:r w:rsidRPr="006B5EE4">
              <w:rPr>
                <w:rFonts w:asciiTheme="minorHAnsi" w:hAnsiTheme="minorHAnsi" w:cs="Arial"/>
                <w:szCs w:val="24"/>
              </w:rPr>
              <w:t xml:space="preserve">Genuine concern for others             </w:t>
            </w:r>
          </w:p>
        </w:tc>
        <w:tc>
          <w:tcPr>
            <w:tcW w:w="1134" w:type="dxa"/>
            <w:vAlign w:val="center"/>
          </w:tcPr>
          <w:p w:rsidR="0094004B" w:rsidRPr="006B5EE4" w:rsidRDefault="0094004B" w:rsidP="00133443">
            <w:pPr>
              <w:jc w:val="center"/>
              <w:rPr>
                <w:rFonts w:asciiTheme="minorHAnsi" w:hAnsiTheme="minorHAnsi" w:cs="Arial"/>
                <w:sz w:val="24"/>
                <w:szCs w:val="24"/>
              </w:rPr>
            </w:pPr>
            <w:r w:rsidRPr="00402007">
              <w:rPr>
                <w:rFonts w:asciiTheme="minorHAnsi" w:hAnsiTheme="minorHAnsi"/>
                <w:b/>
                <w:sz w:val="24"/>
                <w:szCs w:val="24"/>
              </w:rPr>
              <w:sym w:font="Wingdings 2" w:char="F050"/>
            </w:r>
          </w:p>
        </w:tc>
        <w:tc>
          <w:tcPr>
            <w:tcW w:w="1134" w:type="dxa"/>
          </w:tcPr>
          <w:p w:rsidR="0094004B" w:rsidRDefault="0094004B" w:rsidP="00133443">
            <w:pPr>
              <w:jc w:val="center"/>
              <w:rPr>
                <w:rFonts w:asciiTheme="minorHAnsi" w:hAnsiTheme="minorHAnsi" w:cs="Arial"/>
                <w:sz w:val="24"/>
                <w:szCs w:val="24"/>
              </w:rPr>
            </w:pPr>
          </w:p>
        </w:tc>
        <w:tc>
          <w:tcPr>
            <w:tcW w:w="1559" w:type="dxa"/>
          </w:tcPr>
          <w:p w:rsidR="0094004B" w:rsidRPr="006B5EE4" w:rsidRDefault="0094004B" w:rsidP="00133443">
            <w:pPr>
              <w:jc w:val="center"/>
              <w:rPr>
                <w:rFonts w:asciiTheme="minorHAnsi" w:hAnsiTheme="minorHAnsi" w:cs="Arial"/>
                <w:szCs w:val="24"/>
              </w:rPr>
            </w:pPr>
            <w:r w:rsidRPr="006B5EE4">
              <w:rPr>
                <w:rFonts w:asciiTheme="minorHAnsi" w:hAnsiTheme="minorHAnsi" w:cs="Arial"/>
                <w:szCs w:val="24"/>
              </w:rPr>
              <w:t>Appl/Int/Ref</w:t>
            </w:r>
          </w:p>
        </w:tc>
      </w:tr>
      <w:tr w:rsidR="0094004B" w:rsidRPr="00402007" w:rsidTr="005531FE">
        <w:trPr>
          <w:trHeight w:val="304"/>
        </w:trPr>
        <w:tc>
          <w:tcPr>
            <w:tcW w:w="5524" w:type="dxa"/>
          </w:tcPr>
          <w:p w:rsidR="0094004B" w:rsidRPr="006B5EE4" w:rsidRDefault="0094004B" w:rsidP="00133443">
            <w:pPr>
              <w:rPr>
                <w:rFonts w:asciiTheme="minorHAnsi" w:hAnsiTheme="minorHAnsi" w:cs="Arial"/>
                <w:szCs w:val="24"/>
              </w:rPr>
            </w:pPr>
            <w:r w:rsidRPr="006B5EE4">
              <w:rPr>
                <w:rFonts w:asciiTheme="minorHAnsi" w:hAnsiTheme="minorHAnsi" w:cs="Arial"/>
                <w:szCs w:val="24"/>
              </w:rPr>
              <w:t>Decisive, determined and self-confident</w:t>
            </w:r>
          </w:p>
        </w:tc>
        <w:tc>
          <w:tcPr>
            <w:tcW w:w="1134" w:type="dxa"/>
            <w:vAlign w:val="center"/>
          </w:tcPr>
          <w:p w:rsidR="0094004B" w:rsidRPr="006B5EE4" w:rsidRDefault="0094004B" w:rsidP="00133443">
            <w:pPr>
              <w:jc w:val="center"/>
              <w:rPr>
                <w:rFonts w:asciiTheme="minorHAnsi" w:hAnsiTheme="minorHAnsi" w:cs="Arial"/>
                <w:sz w:val="24"/>
                <w:szCs w:val="24"/>
              </w:rPr>
            </w:pPr>
            <w:r w:rsidRPr="00402007">
              <w:rPr>
                <w:rFonts w:asciiTheme="minorHAnsi" w:hAnsiTheme="minorHAnsi"/>
                <w:b/>
                <w:sz w:val="24"/>
                <w:szCs w:val="24"/>
              </w:rPr>
              <w:sym w:font="Wingdings 2" w:char="F050"/>
            </w:r>
          </w:p>
        </w:tc>
        <w:tc>
          <w:tcPr>
            <w:tcW w:w="1134" w:type="dxa"/>
          </w:tcPr>
          <w:p w:rsidR="0094004B" w:rsidRDefault="0094004B" w:rsidP="00133443">
            <w:pPr>
              <w:jc w:val="center"/>
              <w:rPr>
                <w:rFonts w:asciiTheme="minorHAnsi" w:hAnsiTheme="minorHAnsi" w:cs="Arial"/>
                <w:sz w:val="24"/>
                <w:szCs w:val="24"/>
              </w:rPr>
            </w:pPr>
          </w:p>
        </w:tc>
        <w:tc>
          <w:tcPr>
            <w:tcW w:w="1559" w:type="dxa"/>
          </w:tcPr>
          <w:p w:rsidR="0094004B" w:rsidRPr="006B5EE4" w:rsidRDefault="0094004B" w:rsidP="00133443">
            <w:pPr>
              <w:jc w:val="center"/>
              <w:rPr>
                <w:rFonts w:asciiTheme="minorHAnsi" w:hAnsiTheme="minorHAnsi" w:cs="Arial"/>
                <w:szCs w:val="24"/>
              </w:rPr>
            </w:pPr>
            <w:r w:rsidRPr="006B5EE4">
              <w:rPr>
                <w:rFonts w:asciiTheme="minorHAnsi" w:hAnsiTheme="minorHAnsi" w:cs="Arial"/>
                <w:szCs w:val="24"/>
              </w:rPr>
              <w:t>Appl/Int/Ref</w:t>
            </w:r>
          </w:p>
        </w:tc>
      </w:tr>
      <w:tr w:rsidR="0094004B" w:rsidRPr="00402007" w:rsidTr="005531FE">
        <w:trPr>
          <w:trHeight w:val="304"/>
        </w:trPr>
        <w:tc>
          <w:tcPr>
            <w:tcW w:w="5524" w:type="dxa"/>
          </w:tcPr>
          <w:p w:rsidR="0094004B" w:rsidRPr="006B5EE4" w:rsidRDefault="0094004B" w:rsidP="00133443">
            <w:pPr>
              <w:rPr>
                <w:rFonts w:asciiTheme="minorHAnsi" w:hAnsiTheme="minorHAnsi" w:cs="Arial"/>
                <w:szCs w:val="24"/>
              </w:rPr>
            </w:pPr>
            <w:r w:rsidRPr="006B5EE4">
              <w:rPr>
                <w:rFonts w:asciiTheme="minorHAnsi" w:hAnsiTheme="minorHAnsi" w:cs="Arial"/>
                <w:szCs w:val="24"/>
              </w:rPr>
              <w:t>Accessible and approachable</w:t>
            </w:r>
          </w:p>
        </w:tc>
        <w:tc>
          <w:tcPr>
            <w:tcW w:w="1134" w:type="dxa"/>
            <w:vAlign w:val="center"/>
          </w:tcPr>
          <w:p w:rsidR="0094004B" w:rsidRPr="006B5EE4" w:rsidRDefault="0094004B" w:rsidP="00133443">
            <w:pPr>
              <w:jc w:val="center"/>
              <w:rPr>
                <w:rFonts w:asciiTheme="minorHAnsi" w:hAnsiTheme="minorHAnsi" w:cs="Arial"/>
                <w:sz w:val="24"/>
                <w:szCs w:val="24"/>
              </w:rPr>
            </w:pPr>
            <w:r w:rsidRPr="00402007">
              <w:rPr>
                <w:rFonts w:asciiTheme="minorHAnsi" w:hAnsiTheme="minorHAnsi"/>
                <w:b/>
                <w:sz w:val="24"/>
                <w:szCs w:val="24"/>
              </w:rPr>
              <w:sym w:font="Wingdings 2" w:char="F050"/>
            </w:r>
          </w:p>
        </w:tc>
        <w:tc>
          <w:tcPr>
            <w:tcW w:w="1134" w:type="dxa"/>
          </w:tcPr>
          <w:p w:rsidR="0094004B" w:rsidRDefault="0094004B" w:rsidP="00133443">
            <w:pPr>
              <w:jc w:val="center"/>
              <w:rPr>
                <w:rFonts w:asciiTheme="minorHAnsi" w:hAnsiTheme="minorHAnsi" w:cs="Arial"/>
                <w:sz w:val="24"/>
                <w:szCs w:val="24"/>
              </w:rPr>
            </w:pPr>
          </w:p>
        </w:tc>
        <w:tc>
          <w:tcPr>
            <w:tcW w:w="1559" w:type="dxa"/>
          </w:tcPr>
          <w:p w:rsidR="0094004B" w:rsidRPr="006B5EE4" w:rsidRDefault="0094004B" w:rsidP="00133443">
            <w:pPr>
              <w:jc w:val="center"/>
              <w:rPr>
                <w:rFonts w:asciiTheme="minorHAnsi" w:hAnsiTheme="minorHAnsi" w:cs="Arial"/>
                <w:szCs w:val="24"/>
              </w:rPr>
            </w:pPr>
            <w:r w:rsidRPr="006B5EE4">
              <w:rPr>
                <w:rFonts w:asciiTheme="minorHAnsi" w:hAnsiTheme="minorHAnsi" w:cs="Arial"/>
                <w:szCs w:val="24"/>
              </w:rPr>
              <w:t>Appl/Int/Ref</w:t>
            </w:r>
          </w:p>
        </w:tc>
      </w:tr>
      <w:tr w:rsidR="0094004B" w:rsidRPr="00402007" w:rsidTr="005531FE">
        <w:trPr>
          <w:trHeight w:val="304"/>
        </w:trPr>
        <w:tc>
          <w:tcPr>
            <w:tcW w:w="5524" w:type="dxa"/>
          </w:tcPr>
          <w:p w:rsidR="0094004B" w:rsidRPr="006B5EE4" w:rsidRDefault="0094004B" w:rsidP="00133443">
            <w:pPr>
              <w:rPr>
                <w:rFonts w:asciiTheme="minorHAnsi" w:hAnsiTheme="minorHAnsi" w:cs="Arial"/>
                <w:szCs w:val="24"/>
              </w:rPr>
            </w:pPr>
            <w:r w:rsidRPr="006B5EE4">
              <w:rPr>
                <w:rFonts w:asciiTheme="minorHAnsi" w:hAnsiTheme="minorHAnsi" w:cs="Arial"/>
                <w:szCs w:val="24"/>
              </w:rPr>
              <w:t>Excellent attendance and punctuality</w:t>
            </w:r>
          </w:p>
        </w:tc>
        <w:tc>
          <w:tcPr>
            <w:tcW w:w="1134" w:type="dxa"/>
            <w:vAlign w:val="center"/>
          </w:tcPr>
          <w:p w:rsidR="0094004B" w:rsidRPr="006B5EE4" w:rsidRDefault="0094004B" w:rsidP="00133443">
            <w:pPr>
              <w:jc w:val="center"/>
              <w:rPr>
                <w:rFonts w:asciiTheme="minorHAnsi" w:hAnsiTheme="minorHAnsi" w:cs="Arial"/>
                <w:sz w:val="24"/>
                <w:szCs w:val="24"/>
              </w:rPr>
            </w:pPr>
            <w:r w:rsidRPr="00402007">
              <w:rPr>
                <w:rFonts w:asciiTheme="minorHAnsi" w:hAnsiTheme="minorHAnsi"/>
                <w:b/>
                <w:sz w:val="24"/>
                <w:szCs w:val="24"/>
              </w:rPr>
              <w:sym w:font="Wingdings 2" w:char="F050"/>
            </w:r>
          </w:p>
        </w:tc>
        <w:tc>
          <w:tcPr>
            <w:tcW w:w="1134" w:type="dxa"/>
          </w:tcPr>
          <w:p w:rsidR="0094004B" w:rsidRDefault="0094004B" w:rsidP="00133443">
            <w:pPr>
              <w:jc w:val="center"/>
              <w:rPr>
                <w:rFonts w:asciiTheme="minorHAnsi" w:hAnsiTheme="minorHAnsi" w:cs="Arial"/>
                <w:sz w:val="24"/>
                <w:szCs w:val="24"/>
              </w:rPr>
            </w:pPr>
          </w:p>
        </w:tc>
        <w:tc>
          <w:tcPr>
            <w:tcW w:w="1559" w:type="dxa"/>
          </w:tcPr>
          <w:p w:rsidR="0094004B" w:rsidRPr="006B5EE4" w:rsidRDefault="0094004B" w:rsidP="00133443">
            <w:pPr>
              <w:jc w:val="center"/>
              <w:rPr>
                <w:rFonts w:asciiTheme="minorHAnsi" w:hAnsiTheme="minorHAnsi" w:cs="Arial"/>
                <w:szCs w:val="24"/>
              </w:rPr>
            </w:pPr>
            <w:r w:rsidRPr="006B5EE4">
              <w:rPr>
                <w:rFonts w:asciiTheme="minorHAnsi" w:hAnsiTheme="minorHAnsi" w:cs="Arial"/>
                <w:szCs w:val="24"/>
              </w:rPr>
              <w:t>Appl/Int/Ref</w:t>
            </w:r>
          </w:p>
        </w:tc>
      </w:tr>
    </w:tbl>
    <w:p w:rsidR="00AD59DD" w:rsidRPr="005531FE" w:rsidRDefault="00AD59DD" w:rsidP="005531FE">
      <w:pPr>
        <w:ind w:firstLine="720"/>
        <w:rPr>
          <w:sz w:val="24"/>
          <w:szCs w:val="24"/>
        </w:rPr>
      </w:pPr>
      <w:r w:rsidRPr="004552B3">
        <w:rPr>
          <w:sz w:val="24"/>
          <w:szCs w:val="24"/>
        </w:rPr>
        <w:t>Appl = Application form</w:t>
      </w:r>
      <w:r>
        <w:rPr>
          <w:sz w:val="24"/>
          <w:szCs w:val="24"/>
        </w:rPr>
        <w:tab/>
      </w:r>
      <w:r w:rsidRPr="004552B3">
        <w:rPr>
          <w:sz w:val="24"/>
          <w:szCs w:val="24"/>
        </w:rPr>
        <w:t>Int = Interview</w:t>
      </w:r>
      <w:r>
        <w:rPr>
          <w:sz w:val="24"/>
          <w:szCs w:val="24"/>
        </w:rPr>
        <w:tab/>
      </w:r>
      <w:r>
        <w:rPr>
          <w:sz w:val="24"/>
          <w:szCs w:val="24"/>
        </w:rPr>
        <w:tab/>
      </w:r>
      <w:r w:rsidRPr="004552B3">
        <w:rPr>
          <w:sz w:val="24"/>
          <w:szCs w:val="24"/>
        </w:rPr>
        <w:t>Ref = Reference</w:t>
      </w:r>
    </w:p>
    <w:sectPr w:rsidR="00AD59DD" w:rsidRPr="005531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DOFJN+TimesNewRoman,BoldItalic">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DOGBC+Arial,Italic">
    <w:altName w:val="Arial"/>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4" w15:restartNumberingAfterBreak="0">
    <w:nsid w:val="37876E27"/>
    <w:multiLevelType w:val="hybridMultilevel"/>
    <w:tmpl w:val="7EC00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3470C4"/>
    <w:multiLevelType w:val="hybridMultilevel"/>
    <w:tmpl w:val="12687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F4BE67"/>
    <w:multiLevelType w:val="hybridMultilevel"/>
    <w:tmpl w:val="073A52BB"/>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7A60092A"/>
    <w:multiLevelType w:val="hybridMultilevel"/>
    <w:tmpl w:val="24AADD1E"/>
    <w:lvl w:ilvl="0" w:tplc="0809000D">
      <w:start w:val="1"/>
      <w:numFmt w:val="bullet"/>
      <w:lvlText w:val=""/>
      <w:lvlJc w:val="left"/>
      <w:pPr>
        <w:ind w:left="643"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8"/>
  </w:num>
  <w:num w:numId="7">
    <w:abstractNumId w:val="6"/>
  </w:num>
  <w:num w:numId="8">
    <w:abstractNumId w:val="9"/>
  </w:num>
  <w:num w:numId="9">
    <w:abstractNumId w:val="4"/>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1216DD"/>
    <w:rsid w:val="001C21FA"/>
    <w:rsid w:val="00237C6D"/>
    <w:rsid w:val="0029253A"/>
    <w:rsid w:val="003351A5"/>
    <w:rsid w:val="00372165"/>
    <w:rsid w:val="00532CB2"/>
    <w:rsid w:val="005531FE"/>
    <w:rsid w:val="00627A33"/>
    <w:rsid w:val="006D6606"/>
    <w:rsid w:val="007062CB"/>
    <w:rsid w:val="00763F7C"/>
    <w:rsid w:val="00782815"/>
    <w:rsid w:val="007F2B5E"/>
    <w:rsid w:val="00817CEF"/>
    <w:rsid w:val="008F1AB3"/>
    <w:rsid w:val="008F3B44"/>
    <w:rsid w:val="00932507"/>
    <w:rsid w:val="0094004B"/>
    <w:rsid w:val="00962A6E"/>
    <w:rsid w:val="009B3E55"/>
    <w:rsid w:val="00AD59DD"/>
    <w:rsid w:val="00AF1407"/>
    <w:rsid w:val="00B4487A"/>
    <w:rsid w:val="00B52513"/>
    <w:rsid w:val="00B94293"/>
    <w:rsid w:val="00BC4D30"/>
    <w:rsid w:val="00C662F9"/>
    <w:rsid w:val="00C76901"/>
    <w:rsid w:val="00CB3E1E"/>
    <w:rsid w:val="00D05684"/>
    <w:rsid w:val="00D53003"/>
    <w:rsid w:val="00DB4490"/>
    <w:rsid w:val="00E10B9F"/>
    <w:rsid w:val="00E409FB"/>
    <w:rsid w:val="00E44449"/>
    <w:rsid w:val="00E751B5"/>
    <w:rsid w:val="00E849D4"/>
    <w:rsid w:val="00E90E19"/>
    <w:rsid w:val="00EC7FEC"/>
    <w:rsid w:val="00ED2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8D547"/>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customStyle="1" w:styleId="CM5">
    <w:name w:val="CM5"/>
    <w:basedOn w:val="Normal"/>
    <w:next w:val="Normal"/>
    <w:uiPriority w:val="99"/>
    <w:rsid w:val="00E751B5"/>
    <w:pPr>
      <w:widowControl w:val="0"/>
      <w:autoSpaceDE w:val="0"/>
      <w:autoSpaceDN w:val="0"/>
      <w:adjustRightInd w:val="0"/>
      <w:spacing w:after="0" w:line="240" w:lineRule="auto"/>
    </w:pPr>
    <w:rPr>
      <w:rFonts w:ascii="DDOFJN+TimesNewRoman,BoldItalic" w:eastAsiaTheme="minorEastAsia" w:hAnsi="DDOFJN+TimesNewRoman,BoldItalic"/>
      <w:sz w:val="24"/>
      <w:szCs w:val="24"/>
      <w:lang w:eastAsia="en-GB"/>
    </w:rPr>
  </w:style>
  <w:style w:type="paragraph" w:customStyle="1" w:styleId="Default">
    <w:name w:val="Default"/>
    <w:rsid w:val="00E751B5"/>
    <w:pPr>
      <w:widowControl w:val="0"/>
      <w:autoSpaceDE w:val="0"/>
      <w:autoSpaceDN w:val="0"/>
      <w:adjustRightInd w:val="0"/>
      <w:spacing w:after="0" w:line="240" w:lineRule="auto"/>
    </w:pPr>
    <w:rPr>
      <w:rFonts w:ascii="DDOFJN+TimesNewRoman,BoldItalic" w:eastAsiaTheme="minorEastAsia" w:hAnsi="DDOFJN+TimesNewRoman,BoldItalic" w:cs="DDOFJN+TimesNewRoman,BoldItalic"/>
      <w:color w:val="000000"/>
      <w:sz w:val="24"/>
      <w:szCs w:val="24"/>
      <w:lang w:eastAsia="en-GB"/>
    </w:rPr>
  </w:style>
  <w:style w:type="paragraph" w:styleId="NoSpacing">
    <w:name w:val="No Spacing"/>
    <w:uiPriority w:val="1"/>
    <w:qFormat/>
    <w:rsid w:val="00AF1407"/>
    <w:pPr>
      <w:spacing w:after="0" w:line="240" w:lineRule="auto"/>
    </w:pPr>
    <w:rPr>
      <w:rFonts w:ascii="Calibri" w:eastAsia="Calibri" w:hAnsi="Calibri" w:cs="Times New Roman"/>
    </w:rPr>
  </w:style>
  <w:style w:type="character" w:styleId="Strong">
    <w:name w:val="Strong"/>
    <w:uiPriority w:val="22"/>
    <w:qFormat/>
    <w:rsid w:val="0094004B"/>
    <w:rPr>
      <w:b/>
      <w:bCs/>
    </w:rPr>
  </w:style>
  <w:style w:type="table" w:styleId="TableGrid">
    <w:name w:val="Table Grid"/>
    <w:basedOn w:val="TableNormal"/>
    <w:uiPriority w:val="59"/>
    <w:rsid w:val="00940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MATKIN Vicky</cp:lastModifiedBy>
  <cp:revision>4</cp:revision>
  <dcterms:created xsi:type="dcterms:W3CDTF">2019-10-11T10:43:00Z</dcterms:created>
  <dcterms:modified xsi:type="dcterms:W3CDTF">2019-10-11T11:06:00Z</dcterms:modified>
</cp:coreProperties>
</file>