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276565">
        <w:tc>
          <w:tcPr>
            <w:tcW w:w="1439" w:type="pct"/>
          </w:tcPr>
          <w:p w:rsidR="00AD59DD" w:rsidRPr="00782815" w:rsidRDefault="00AD59DD" w:rsidP="00276565">
            <w:pPr>
              <w:spacing w:after="0" w:line="240" w:lineRule="auto"/>
              <w:rPr>
                <w:b/>
              </w:rPr>
            </w:pPr>
          </w:p>
          <w:p w:rsidR="00AD59DD" w:rsidRPr="00782815" w:rsidRDefault="00AD59DD" w:rsidP="00276565">
            <w:pPr>
              <w:spacing w:after="0" w:line="240" w:lineRule="auto"/>
              <w:rPr>
                <w:b/>
              </w:rPr>
            </w:pPr>
            <w:r w:rsidRPr="00782815">
              <w:rPr>
                <w:b/>
              </w:rPr>
              <w:t>School/College:</w:t>
            </w:r>
          </w:p>
          <w:p w:rsidR="00AD59DD" w:rsidRPr="00782815" w:rsidRDefault="00AD59DD" w:rsidP="00276565">
            <w:pPr>
              <w:spacing w:after="0" w:line="240" w:lineRule="auto"/>
              <w:rPr>
                <w:b/>
              </w:rPr>
            </w:pPr>
          </w:p>
        </w:tc>
        <w:tc>
          <w:tcPr>
            <w:tcW w:w="3561" w:type="pct"/>
          </w:tcPr>
          <w:p w:rsidR="00AD59DD" w:rsidRPr="00782815" w:rsidRDefault="00AD59DD" w:rsidP="00276565">
            <w:pPr>
              <w:spacing w:after="0" w:line="240" w:lineRule="auto"/>
              <w:rPr>
                <w:b/>
              </w:rPr>
            </w:pPr>
          </w:p>
          <w:p w:rsidR="00AD59DD" w:rsidRPr="00782815" w:rsidRDefault="004F1AB9" w:rsidP="00276565">
            <w:pPr>
              <w:spacing w:after="0" w:line="240" w:lineRule="auto"/>
              <w:rPr>
                <w:b/>
              </w:rPr>
            </w:pPr>
            <w:r>
              <w:rPr>
                <w:b/>
              </w:rPr>
              <w:t>Smithdon High School</w:t>
            </w:r>
          </w:p>
        </w:tc>
      </w:tr>
      <w:tr w:rsidR="00AD59DD" w:rsidRPr="005F722B" w:rsidTr="00276565">
        <w:tc>
          <w:tcPr>
            <w:tcW w:w="1439" w:type="pct"/>
          </w:tcPr>
          <w:p w:rsidR="00AD59DD" w:rsidRPr="00782815" w:rsidRDefault="00AD59DD" w:rsidP="00276565">
            <w:pPr>
              <w:spacing w:after="0" w:line="240" w:lineRule="auto"/>
              <w:rPr>
                <w:b/>
              </w:rPr>
            </w:pPr>
          </w:p>
          <w:p w:rsidR="00AD59DD" w:rsidRPr="00782815" w:rsidRDefault="00AD59DD" w:rsidP="00276565">
            <w:pPr>
              <w:spacing w:after="0" w:line="240" w:lineRule="auto"/>
              <w:rPr>
                <w:b/>
              </w:rPr>
            </w:pPr>
            <w:r w:rsidRPr="00782815">
              <w:rPr>
                <w:b/>
              </w:rPr>
              <w:t>Job Title:</w:t>
            </w:r>
          </w:p>
          <w:p w:rsidR="00AD59DD" w:rsidRPr="00782815" w:rsidRDefault="00AD59DD" w:rsidP="00276565">
            <w:pPr>
              <w:spacing w:after="0" w:line="240" w:lineRule="auto"/>
              <w:rPr>
                <w:b/>
              </w:rPr>
            </w:pPr>
          </w:p>
        </w:tc>
        <w:tc>
          <w:tcPr>
            <w:tcW w:w="3561" w:type="pct"/>
          </w:tcPr>
          <w:p w:rsidR="00AD59DD" w:rsidRPr="00782815" w:rsidRDefault="00AD59DD" w:rsidP="00276565">
            <w:pPr>
              <w:spacing w:after="0" w:line="240" w:lineRule="auto"/>
              <w:rPr>
                <w:b/>
              </w:rPr>
            </w:pPr>
          </w:p>
          <w:p w:rsidR="00AD59DD" w:rsidRPr="00782815" w:rsidRDefault="004F1AB9" w:rsidP="00276565">
            <w:pPr>
              <w:spacing w:after="0" w:line="240" w:lineRule="auto"/>
              <w:rPr>
                <w:b/>
              </w:rPr>
            </w:pPr>
            <w:r>
              <w:rPr>
                <w:b/>
              </w:rPr>
              <w:t xml:space="preserve">Technician </w:t>
            </w:r>
          </w:p>
        </w:tc>
      </w:tr>
      <w:tr w:rsidR="00AD59DD" w:rsidRPr="005F722B" w:rsidTr="00276565">
        <w:tc>
          <w:tcPr>
            <w:tcW w:w="1439" w:type="pct"/>
          </w:tcPr>
          <w:p w:rsidR="00AD59DD" w:rsidRPr="00782815" w:rsidRDefault="00AD59DD" w:rsidP="00276565">
            <w:pPr>
              <w:spacing w:after="0" w:line="240" w:lineRule="auto"/>
              <w:rPr>
                <w:b/>
              </w:rPr>
            </w:pPr>
          </w:p>
          <w:p w:rsidR="00AD59DD" w:rsidRPr="00782815" w:rsidRDefault="00AD59DD" w:rsidP="00276565">
            <w:pPr>
              <w:spacing w:after="0" w:line="240" w:lineRule="auto"/>
              <w:rPr>
                <w:b/>
              </w:rPr>
            </w:pPr>
            <w:r w:rsidRPr="00782815">
              <w:rPr>
                <w:b/>
              </w:rPr>
              <w:t>Grade:</w:t>
            </w:r>
          </w:p>
          <w:p w:rsidR="00AD59DD" w:rsidRPr="00782815" w:rsidRDefault="00AD59DD" w:rsidP="00276565">
            <w:pPr>
              <w:spacing w:after="0" w:line="240" w:lineRule="auto"/>
              <w:rPr>
                <w:b/>
              </w:rPr>
            </w:pPr>
          </w:p>
        </w:tc>
        <w:tc>
          <w:tcPr>
            <w:tcW w:w="3561" w:type="pct"/>
          </w:tcPr>
          <w:p w:rsidR="00AD59DD" w:rsidRPr="00782815" w:rsidRDefault="00AD59DD" w:rsidP="00276565">
            <w:pPr>
              <w:spacing w:after="0" w:line="240" w:lineRule="auto"/>
              <w:rPr>
                <w:b/>
              </w:rPr>
            </w:pPr>
          </w:p>
          <w:p w:rsidR="00AD59DD" w:rsidRPr="00782815" w:rsidRDefault="00EA4B4D" w:rsidP="00AD59DD">
            <w:pPr>
              <w:spacing w:after="0" w:line="240" w:lineRule="auto"/>
              <w:rPr>
                <w:b/>
              </w:rPr>
            </w:pPr>
            <w:r>
              <w:rPr>
                <w:b/>
              </w:rPr>
              <w:t>Scale D, Pts 14 – 17, (£9.16 - £9.68/hour) (£17,681 - £18,762 FTE per annum based on a 37 hour week) Please note that salary will be pro rata.</w:t>
            </w:r>
          </w:p>
        </w:tc>
      </w:tr>
      <w:tr w:rsidR="00AD59DD" w:rsidRPr="005F722B" w:rsidTr="00276565">
        <w:tc>
          <w:tcPr>
            <w:tcW w:w="1439" w:type="pct"/>
          </w:tcPr>
          <w:p w:rsidR="00AD59DD" w:rsidRPr="00782815" w:rsidRDefault="00AD59DD" w:rsidP="00276565">
            <w:pPr>
              <w:spacing w:after="0" w:line="240" w:lineRule="auto"/>
              <w:rPr>
                <w:b/>
              </w:rPr>
            </w:pPr>
          </w:p>
          <w:p w:rsidR="00AD59DD" w:rsidRPr="00782815" w:rsidRDefault="00AD59DD" w:rsidP="00276565">
            <w:pPr>
              <w:spacing w:after="0" w:line="240" w:lineRule="auto"/>
              <w:rPr>
                <w:b/>
              </w:rPr>
            </w:pPr>
            <w:r w:rsidRPr="00782815">
              <w:rPr>
                <w:b/>
              </w:rPr>
              <w:t>Hours/weeks:</w:t>
            </w:r>
          </w:p>
          <w:p w:rsidR="00AD59DD" w:rsidRPr="00782815" w:rsidRDefault="00AD59DD" w:rsidP="00276565">
            <w:pPr>
              <w:spacing w:after="0" w:line="240" w:lineRule="auto"/>
              <w:rPr>
                <w:b/>
              </w:rPr>
            </w:pPr>
          </w:p>
        </w:tc>
        <w:tc>
          <w:tcPr>
            <w:tcW w:w="3561" w:type="pct"/>
          </w:tcPr>
          <w:p w:rsidR="00AD59DD" w:rsidRPr="00EA4B4D" w:rsidRDefault="00AD59DD" w:rsidP="00276565">
            <w:pPr>
              <w:spacing w:after="0" w:line="240" w:lineRule="auto"/>
              <w:rPr>
                <w:b/>
              </w:rPr>
            </w:pPr>
          </w:p>
          <w:p w:rsidR="00AD59DD" w:rsidRPr="00532CB2" w:rsidRDefault="00EA4B4D" w:rsidP="00532CB2">
            <w:pPr>
              <w:spacing w:after="0" w:line="240" w:lineRule="auto"/>
              <w:rPr>
                <w:b/>
                <w:highlight w:val="yellow"/>
              </w:rPr>
            </w:pPr>
            <w:r w:rsidRPr="00EA4B4D">
              <w:rPr>
                <w:b/>
              </w:rPr>
              <w:t>28 hours/week, Term Time Only (38 weeks/year)</w:t>
            </w:r>
          </w:p>
        </w:tc>
      </w:tr>
      <w:tr w:rsidR="00AD59DD" w:rsidRPr="005F722B" w:rsidTr="00276565">
        <w:tc>
          <w:tcPr>
            <w:tcW w:w="1439" w:type="pct"/>
          </w:tcPr>
          <w:p w:rsidR="00AD59DD" w:rsidRPr="00782815" w:rsidRDefault="00AD59DD" w:rsidP="00276565">
            <w:pPr>
              <w:spacing w:after="0" w:line="240" w:lineRule="auto"/>
              <w:rPr>
                <w:b/>
              </w:rPr>
            </w:pPr>
          </w:p>
          <w:p w:rsidR="00AD59DD" w:rsidRPr="00782815" w:rsidRDefault="00AD59DD" w:rsidP="00276565">
            <w:pPr>
              <w:spacing w:after="0" w:line="240" w:lineRule="auto"/>
              <w:rPr>
                <w:b/>
              </w:rPr>
            </w:pPr>
            <w:r w:rsidRPr="00782815">
              <w:rPr>
                <w:b/>
              </w:rPr>
              <w:t>Responsible to:</w:t>
            </w:r>
          </w:p>
          <w:p w:rsidR="00AD59DD" w:rsidRPr="00782815" w:rsidRDefault="00AD59DD" w:rsidP="00276565">
            <w:pPr>
              <w:spacing w:after="0" w:line="240" w:lineRule="auto"/>
              <w:rPr>
                <w:b/>
              </w:rPr>
            </w:pPr>
          </w:p>
        </w:tc>
        <w:tc>
          <w:tcPr>
            <w:tcW w:w="3561" w:type="pct"/>
          </w:tcPr>
          <w:p w:rsidR="00AD59DD" w:rsidRPr="00782815" w:rsidRDefault="00AD59DD" w:rsidP="00276565">
            <w:pPr>
              <w:spacing w:after="0" w:line="240" w:lineRule="auto"/>
              <w:rPr>
                <w:b/>
              </w:rPr>
            </w:pPr>
          </w:p>
          <w:p w:rsidR="00AD59DD" w:rsidRPr="00782815" w:rsidRDefault="00276565" w:rsidP="00276565">
            <w:pPr>
              <w:spacing w:after="0" w:line="240" w:lineRule="auto"/>
              <w:rPr>
                <w:b/>
              </w:rPr>
            </w:pPr>
            <w:r>
              <w:rPr>
                <w:b/>
              </w:rPr>
              <w:t>Faculty Leader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4F1AB9" w:rsidRDefault="00276565" w:rsidP="00962A6E">
            <w:pPr>
              <w:spacing w:after="0" w:line="240" w:lineRule="auto"/>
              <w:rPr>
                <w:b/>
              </w:rPr>
            </w:pPr>
            <w:r>
              <w:rPr>
                <w:b/>
              </w:rPr>
              <w:t>Art, ICT and Technology Technician</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F1AB9" w:rsidRDefault="004F1AB9" w:rsidP="004F1AB9">
      <w:pPr>
        <w:pStyle w:val="NoSpacing"/>
        <w:jc w:val="both"/>
      </w:pPr>
      <w:r>
        <w:t xml:space="preserve">To provide an effective and efficient service in </w:t>
      </w:r>
      <w:r w:rsidR="00276565">
        <w:t>Art, ICT and Technology Faculty</w:t>
      </w:r>
      <w:r>
        <w:t>, so as to aid the teaching staff in the successful completion of the teaching programmes and the safe use of tools and machinery.</w:t>
      </w:r>
    </w:p>
    <w:p w:rsidR="00106566" w:rsidRDefault="00106566" w:rsidP="004F1AB9">
      <w:pPr>
        <w:pStyle w:val="NoSpacing"/>
        <w:jc w:val="both"/>
      </w:pPr>
    </w:p>
    <w:p w:rsidR="00106566" w:rsidRDefault="00106566" w:rsidP="004F1AB9">
      <w:pPr>
        <w:pStyle w:val="NoSpacing"/>
        <w:jc w:val="both"/>
      </w:pPr>
      <w:r>
        <w:t>The post will be based in the food department but will require flexibility across the faculty.</w:t>
      </w:r>
    </w:p>
    <w:p w:rsidR="004F1AB9" w:rsidRDefault="004F1AB9" w:rsidP="004F1AB9">
      <w:pPr>
        <w:pStyle w:val="NoSpacing"/>
        <w:jc w:val="both"/>
      </w:pPr>
    </w:p>
    <w:p w:rsidR="004F1AB9" w:rsidRDefault="004F1AB9" w:rsidP="004F1AB9">
      <w:pPr>
        <w:pStyle w:val="NoSpacing"/>
        <w:jc w:val="both"/>
      </w:pPr>
      <w:r>
        <w:t>Support and training will be provided for the post holders in order to fulfil the responsibilities listed. External training courses will need to be attended as required, including First Aid at Work.</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4F1AB9" w:rsidRDefault="004F1AB9" w:rsidP="004F1AB9">
      <w:pPr>
        <w:jc w:val="both"/>
      </w:pPr>
    </w:p>
    <w:p w:rsidR="004F1AB9" w:rsidRDefault="004F1AB9" w:rsidP="004F1AB9">
      <w:pPr>
        <w:pStyle w:val="NoSpacing"/>
        <w:numPr>
          <w:ilvl w:val="1"/>
          <w:numId w:val="8"/>
        </w:numPr>
      </w:pPr>
      <w:r>
        <w:t xml:space="preserve">Maintain, within the competence of the technician, the </w:t>
      </w:r>
      <w:r w:rsidR="00276565">
        <w:t xml:space="preserve">equipment within the faculty including undertaking </w:t>
      </w:r>
      <w:r>
        <w:t>routine maintenance and minor repairs, recording such maintenance, and keeping a daily inspection log of the plant and equipment in the faculty. Report faults found in equipment to the Head of Faculty.</w:t>
      </w:r>
    </w:p>
    <w:p w:rsidR="004F1AB9" w:rsidRDefault="004F1AB9" w:rsidP="004F1AB9">
      <w:pPr>
        <w:pStyle w:val="NoSpacing"/>
        <w:ind w:left="720"/>
      </w:pPr>
    </w:p>
    <w:p w:rsidR="00276565" w:rsidRDefault="004F1AB9" w:rsidP="00276565">
      <w:pPr>
        <w:pStyle w:val="NoSpacing"/>
        <w:numPr>
          <w:ilvl w:val="1"/>
          <w:numId w:val="8"/>
        </w:numPr>
      </w:pPr>
      <w:r>
        <w:t xml:space="preserve">Provide timely preparation of materials and other resources for pupils’ work. </w:t>
      </w:r>
    </w:p>
    <w:p w:rsidR="00276565" w:rsidRDefault="00276565" w:rsidP="00276565">
      <w:pPr>
        <w:pStyle w:val="NoSpacing"/>
      </w:pPr>
    </w:p>
    <w:p w:rsidR="00276565" w:rsidRDefault="004F1AB9" w:rsidP="00276565">
      <w:pPr>
        <w:pStyle w:val="NoSpacing"/>
        <w:numPr>
          <w:ilvl w:val="1"/>
          <w:numId w:val="8"/>
        </w:numPr>
      </w:pPr>
      <w:r>
        <w:t>Be familiar with the use of ICT (including the use of Word P</w:t>
      </w:r>
      <w:r w:rsidR="00276565">
        <w:t>rocessers and Spreadsheets)</w:t>
      </w:r>
    </w:p>
    <w:p w:rsidR="00276565" w:rsidRDefault="00276565" w:rsidP="00276565">
      <w:pPr>
        <w:pStyle w:val="NoSpacing"/>
        <w:ind w:left="720"/>
      </w:pPr>
    </w:p>
    <w:p w:rsidR="00276565" w:rsidRDefault="004F1AB9" w:rsidP="004F1AB9">
      <w:pPr>
        <w:pStyle w:val="NoSpacing"/>
        <w:numPr>
          <w:ilvl w:val="1"/>
          <w:numId w:val="8"/>
        </w:numPr>
      </w:pPr>
      <w:r>
        <w:t xml:space="preserve">Ensure the cleanliness of work areas across the </w:t>
      </w:r>
      <w:r w:rsidR="00106566">
        <w:t>faculty.</w:t>
      </w:r>
      <w:r w:rsidR="00276565">
        <w:t xml:space="preserve"> </w:t>
      </w:r>
    </w:p>
    <w:p w:rsidR="004F1AB9" w:rsidRDefault="004F1AB9" w:rsidP="004F1AB9">
      <w:pPr>
        <w:pStyle w:val="NoSpacing"/>
        <w:ind w:left="720"/>
      </w:pPr>
    </w:p>
    <w:p w:rsidR="004F1AB9" w:rsidRDefault="004F1AB9" w:rsidP="004F1AB9">
      <w:pPr>
        <w:pStyle w:val="NoSpacing"/>
        <w:numPr>
          <w:ilvl w:val="1"/>
          <w:numId w:val="8"/>
        </w:numPr>
      </w:pPr>
      <w:r>
        <w:t>Exercise stock control of materials, maintaining any necessary records.  Advise on the need for replenishment and, if requested, write out orders for approval. Assist in the unloading and storage of incoming goods and the location and fixing of equipment and materials within the Design Technology department.</w:t>
      </w:r>
    </w:p>
    <w:p w:rsidR="004F1AB9" w:rsidRDefault="004F1AB9" w:rsidP="004F1AB9">
      <w:pPr>
        <w:pStyle w:val="NoSpacing"/>
      </w:pPr>
    </w:p>
    <w:p w:rsidR="004F1AB9" w:rsidRPr="001C3E97" w:rsidRDefault="004F1AB9" w:rsidP="004F1AB9">
      <w:pPr>
        <w:pStyle w:val="NoSpacing"/>
        <w:numPr>
          <w:ilvl w:val="1"/>
          <w:numId w:val="8"/>
        </w:numPr>
      </w:pPr>
      <w:r>
        <w:t xml:space="preserve">Ensure that the requisite Health and Safety Regulations and risk assessments are compiled with </w:t>
      </w:r>
      <w:r w:rsidRPr="00C74B9E">
        <w:rPr>
          <w:color w:val="000000" w:themeColor="text1"/>
        </w:rPr>
        <w:t>and checked for the safety of all staff and pupils.</w:t>
      </w:r>
      <w:r>
        <w:t xml:space="preserve"> Any missing risk assessments should be reported to the Head of Faculty.</w:t>
      </w:r>
    </w:p>
    <w:p w:rsidR="004F1AB9" w:rsidRPr="002952C9" w:rsidRDefault="004F1AB9" w:rsidP="004F1AB9">
      <w:pPr>
        <w:pStyle w:val="NoSpacing"/>
      </w:pPr>
    </w:p>
    <w:p w:rsidR="004F1AB9" w:rsidRDefault="004F1AB9" w:rsidP="004F1AB9">
      <w:pPr>
        <w:pStyle w:val="NoSpacing"/>
        <w:numPr>
          <w:ilvl w:val="1"/>
          <w:numId w:val="8"/>
        </w:numPr>
      </w:pPr>
      <w:r>
        <w:t xml:space="preserve">Work with and support other </w:t>
      </w:r>
      <w:r w:rsidR="00106566">
        <w:t>faculty</w:t>
      </w:r>
      <w:r>
        <w:t xml:space="preserve"> technicians as required.</w:t>
      </w:r>
    </w:p>
    <w:p w:rsidR="004F1AB9" w:rsidRDefault="004F1AB9" w:rsidP="004F1AB9">
      <w:pPr>
        <w:pStyle w:val="NoSpacing"/>
      </w:pPr>
    </w:p>
    <w:p w:rsidR="004F1AB9" w:rsidRDefault="004F1AB9" w:rsidP="004F1AB9">
      <w:pPr>
        <w:pStyle w:val="NoSpacing"/>
        <w:numPr>
          <w:ilvl w:val="1"/>
          <w:numId w:val="8"/>
        </w:numPr>
      </w:pPr>
      <w:r>
        <w:t>Undertake any other reasonable responsibilities as required by the Headteacher.</w:t>
      </w:r>
    </w:p>
    <w:p w:rsidR="004F1AB9" w:rsidRDefault="004F1AB9" w:rsidP="004F1AB9">
      <w:pPr>
        <w:pStyle w:val="NoSpacing"/>
      </w:pPr>
    </w:p>
    <w:p w:rsidR="004F1AB9" w:rsidRDefault="004F1AB9" w:rsidP="004F1AB9">
      <w:pPr>
        <w:pStyle w:val="NoSpacing"/>
        <w:numPr>
          <w:ilvl w:val="1"/>
          <w:numId w:val="8"/>
        </w:numPr>
      </w:pPr>
      <w:r>
        <w:t xml:space="preserve">Organise and update displays across the </w:t>
      </w:r>
      <w:r w:rsidR="00106566">
        <w:t>faculty</w:t>
      </w:r>
      <w:r>
        <w:t xml:space="preserve"> with relevant information or materials.</w:t>
      </w:r>
    </w:p>
    <w:p w:rsidR="004F1AB9" w:rsidRDefault="004F1AB9" w:rsidP="004F1AB9">
      <w:pPr>
        <w:pStyle w:val="NoSpacing"/>
      </w:pPr>
    </w:p>
    <w:p w:rsidR="004F1AB9" w:rsidRDefault="004F1AB9" w:rsidP="004F1AB9">
      <w:pPr>
        <w:pStyle w:val="NoSpacing"/>
        <w:numPr>
          <w:ilvl w:val="1"/>
          <w:numId w:val="8"/>
        </w:numPr>
      </w:pPr>
      <w:r>
        <w:t xml:space="preserve">Provide help and support for pupils in one-to-one / small group situations, to help them develop their own design solutions, after consultation with the </w:t>
      </w:r>
      <w:r w:rsidR="00276565">
        <w:t>class teacher</w:t>
      </w:r>
      <w:r>
        <w:t>.</w:t>
      </w:r>
    </w:p>
    <w:p w:rsidR="004F1AB9" w:rsidRDefault="004F1AB9" w:rsidP="004F1AB9">
      <w:pPr>
        <w:pStyle w:val="NoSpacing"/>
      </w:pPr>
    </w:p>
    <w:p w:rsidR="004F1AB9" w:rsidRDefault="004F1AB9" w:rsidP="004F1AB9">
      <w:pPr>
        <w:pStyle w:val="NoSpacing"/>
      </w:pPr>
    </w:p>
    <w:p w:rsidR="00AD59DD" w:rsidRDefault="00AD59DD" w:rsidP="00276565">
      <w:pPr>
        <w:spacing w:after="0" w:line="240" w:lineRule="auto"/>
        <w:ind w:right="375"/>
        <w:jc w:val="both"/>
        <w:rPr>
          <w:b/>
        </w:rPr>
      </w:pPr>
      <w:r w:rsidRPr="005C3930">
        <w:rPr>
          <w:b/>
        </w:rPr>
        <w:t>Job context and flexibility</w:t>
      </w:r>
    </w:p>
    <w:p w:rsidR="00AD59DD" w:rsidRDefault="00AD59DD" w:rsidP="00276565">
      <w:pPr>
        <w:spacing w:after="0" w:line="240" w:lineRule="auto"/>
        <w:ind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276565" w:rsidRDefault="00F31B0A" w:rsidP="00EA4B4D">
      <w:pPr>
        <w:spacing w:after="0" w:line="240" w:lineRule="auto"/>
        <w:jc w:val="both"/>
        <w:rPr>
          <w:b/>
          <w:sz w:val="24"/>
          <w:szCs w:val="24"/>
        </w:rPr>
      </w:pPr>
      <w:r w:rsidRPr="000672F4">
        <w:t>The Academy is committed to safeguarding and promoting the welfare of children and young people and expects all staff and volunteers to share in this commitment. All staff will be subject to an enhanced check with the Criminal Records Bureau.</w:t>
      </w:r>
      <w:bookmarkStart w:id="0" w:name="_GoBack"/>
      <w:bookmarkEnd w:id="0"/>
      <w:r w:rsidR="00276565">
        <w:rPr>
          <w:b/>
          <w:sz w:val="24"/>
          <w:szCs w:val="24"/>
        </w:rPr>
        <w:br w:type="page"/>
      </w:r>
    </w:p>
    <w:p w:rsidR="00532CB2" w:rsidRPr="00276565" w:rsidRDefault="00AD59DD" w:rsidP="00276565">
      <w:pPr>
        <w:jc w:val="center"/>
        <w:rPr>
          <w:b/>
          <w:sz w:val="24"/>
          <w:szCs w:val="24"/>
        </w:rPr>
      </w:pPr>
      <w:r w:rsidRPr="00276565">
        <w:rPr>
          <w:b/>
          <w:sz w:val="24"/>
          <w:szCs w:val="24"/>
        </w:rPr>
        <w:lastRenderedPageBreak/>
        <w:t>PERSON SPECIFICATION</w:t>
      </w:r>
    </w:p>
    <w:p w:rsidR="00EC7FEC" w:rsidRDefault="00EC7FEC" w:rsidP="00276565">
      <w:pP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276565" w:rsidTr="00EC7FEC">
        <w:trPr>
          <w:trHeight w:val="291"/>
        </w:trPr>
        <w:tc>
          <w:tcPr>
            <w:tcW w:w="5026" w:type="dxa"/>
            <w:vAlign w:val="center"/>
          </w:tcPr>
          <w:p w:rsidR="00AD59DD" w:rsidRPr="00276565" w:rsidRDefault="00AD59DD" w:rsidP="00EC7FEC">
            <w:pPr>
              <w:spacing w:after="0" w:line="240" w:lineRule="auto"/>
              <w:jc w:val="center"/>
              <w:rPr>
                <w:b/>
                <w:sz w:val="24"/>
                <w:szCs w:val="24"/>
              </w:rPr>
            </w:pPr>
            <w:r w:rsidRPr="00276565">
              <w:rPr>
                <w:b/>
                <w:sz w:val="24"/>
                <w:szCs w:val="24"/>
              </w:rPr>
              <w:t>Qualifications</w:t>
            </w:r>
          </w:p>
        </w:tc>
        <w:tc>
          <w:tcPr>
            <w:tcW w:w="1142" w:type="dxa"/>
            <w:vAlign w:val="center"/>
          </w:tcPr>
          <w:p w:rsidR="00AD59DD" w:rsidRPr="00276565" w:rsidRDefault="00AD59DD" w:rsidP="00EC7FEC">
            <w:pPr>
              <w:spacing w:after="0" w:line="240" w:lineRule="auto"/>
              <w:jc w:val="center"/>
              <w:rPr>
                <w:b/>
                <w:sz w:val="24"/>
                <w:szCs w:val="24"/>
              </w:rPr>
            </w:pPr>
            <w:r w:rsidRPr="00276565">
              <w:rPr>
                <w:b/>
                <w:sz w:val="24"/>
                <w:szCs w:val="24"/>
              </w:rPr>
              <w:t>Essential</w:t>
            </w:r>
          </w:p>
        </w:tc>
        <w:tc>
          <w:tcPr>
            <w:tcW w:w="1188" w:type="dxa"/>
            <w:vAlign w:val="center"/>
          </w:tcPr>
          <w:p w:rsidR="00AD59DD" w:rsidRPr="00276565" w:rsidRDefault="00AD59DD" w:rsidP="00EC7FEC">
            <w:pPr>
              <w:spacing w:after="0" w:line="240" w:lineRule="auto"/>
              <w:jc w:val="center"/>
              <w:rPr>
                <w:b/>
                <w:sz w:val="24"/>
                <w:szCs w:val="24"/>
              </w:rPr>
            </w:pPr>
            <w:r w:rsidRPr="00276565">
              <w:rPr>
                <w:b/>
                <w:sz w:val="24"/>
                <w:szCs w:val="24"/>
              </w:rPr>
              <w:t>Desirable</w:t>
            </w:r>
          </w:p>
        </w:tc>
        <w:tc>
          <w:tcPr>
            <w:tcW w:w="1913" w:type="dxa"/>
          </w:tcPr>
          <w:p w:rsidR="00AD59DD" w:rsidRPr="00276565" w:rsidRDefault="00AD59DD" w:rsidP="00276565">
            <w:pPr>
              <w:spacing w:after="0" w:line="240" w:lineRule="auto"/>
              <w:jc w:val="center"/>
              <w:rPr>
                <w:b/>
                <w:sz w:val="24"/>
                <w:szCs w:val="24"/>
              </w:rPr>
            </w:pPr>
            <w:r w:rsidRPr="00276565">
              <w:rPr>
                <w:b/>
                <w:sz w:val="24"/>
                <w:szCs w:val="24"/>
              </w:rPr>
              <w:t>How assessed</w:t>
            </w:r>
          </w:p>
        </w:tc>
      </w:tr>
      <w:tr w:rsidR="00EC7FEC" w:rsidRPr="00276565" w:rsidTr="00EC7FEC">
        <w:trPr>
          <w:trHeight w:val="275"/>
        </w:trPr>
        <w:tc>
          <w:tcPr>
            <w:tcW w:w="5026" w:type="dxa"/>
            <w:vAlign w:val="center"/>
          </w:tcPr>
          <w:p w:rsidR="00EC7FEC" w:rsidRPr="00276565" w:rsidRDefault="00EC7FEC" w:rsidP="00EC7FEC">
            <w:pPr>
              <w:spacing w:after="0" w:line="240" w:lineRule="auto"/>
              <w:jc w:val="center"/>
              <w:rPr>
                <w:sz w:val="24"/>
                <w:szCs w:val="24"/>
              </w:rPr>
            </w:pPr>
            <w:r w:rsidRPr="00276565">
              <w:rPr>
                <w:sz w:val="24"/>
                <w:szCs w:val="24"/>
              </w:rPr>
              <w:t>Level 2 English</w:t>
            </w:r>
          </w:p>
        </w:tc>
        <w:tc>
          <w:tcPr>
            <w:tcW w:w="1142" w:type="dxa"/>
            <w:vAlign w:val="center"/>
          </w:tcPr>
          <w:p w:rsidR="00EC7FEC" w:rsidRPr="00276565" w:rsidRDefault="00276565" w:rsidP="00276565">
            <w:pPr>
              <w:spacing w:after="0" w:line="240" w:lineRule="auto"/>
              <w:jc w:val="center"/>
              <w:rPr>
                <w:sz w:val="24"/>
                <w:szCs w:val="24"/>
              </w:rPr>
            </w:pPr>
            <w:r w:rsidRPr="00276565">
              <w:rPr>
                <w:sz w:val="24"/>
                <w:szCs w:val="24"/>
              </w:rPr>
              <w:t>Yes</w:t>
            </w:r>
          </w:p>
        </w:tc>
        <w:tc>
          <w:tcPr>
            <w:tcW w:w="1188" w:type="dxa"/>
            <w:vAlign w:val="center"/>
          </w:tcPr>
          <w:p w:rsidR="00EC7FEC" w:rsidRPr="00276565" w:rsidRDefault="00EC7FEC" w:rsidP="00276565">
            <w:pPr>
              <w:spacing w:after="0" w:line="240" w:lineRule="auto"/>
              <w:jc w:val="center"/>
              <w:rPr>
                <w:sz w:val="24"/>
                <w:szCs w:val="24"/>
              </w:rPr>
            </w:pPr>
          </w:p>
        </w:tc>
        <w:tc>
          <w:tcPr>
            <w:tcW w:w="1913" w:type="dxa"/>
            <w:vMerge w:val="restart"/>
          </w:tcPr>
          <w:p w:rsidR="00EC7FEC" w:rsidRPr="00276565" w:rsidRDefault="00276565" w:rsidP="00276565">
            <w:pPr>
              <w:spacing w:after="0" w:line="240" w:lineRule="auto"/>
              <w:jc w:val="center"/>
              <w:rPr>
                <w:sz w:val="24"/>
                <w:szCs w:val="24"/>
              </w:rPr>
            </w:pPr>
            <w:r w:rsidRPr="00276565">
              <w:rPr>
                <w:sz w:val="24"/>
                <w:szCs w:val="24"/>
              </w:rPr>
              <w:t>Application</w:t>
            </w:r>
          </w:p>
          <w:p w:rsidR="00EC7FEC" w:rsidRPr="00276565" w:rsidRDefault="00EC7FEC" w:rsidP="00276565">
            <w:pPr>
              <w:spacing w:after="0" w:line="240" w:lineRule="auto"/>
              <w:jc w:val="center"/>
              <w:rPr>
                <w:sz w:val="24"/>
                <w:szCs w:val="24"/>
              </w:rPr>
            </w:pPr>
          </w:p>
        </w:tc>
      </w:tr>
      <w:tr w:rsidR="00EC7FEC" w:rsidRPr="00276565" w:rsidTr="00EC7FEC">
        <w:trPr>
          <w:trHeight w:val="260"/>
        </w:trPr>
        <w:tc>
          <w:tcPr>
            <w:tcW w:w="5026" w:type="dxa"/>
            <w:vAlign w:val="center"/>
          </w:tcPr>
          <w:p w:rsidR="00EC7FEC" w:rsidRPr="00276565" w:rsidRDefault="00EC7FEC" w:rsidP="00EC7FEC">
            <w:pPr>
              <w:spacing w:after="0" w:line="240" w:lineRule="auto"/>
              <w:jc w:val="center"/>
              <w:rPr>
                <w:sz w:val="24"/>
                <w:szCs w:val="24"/>
              </w:rPr>
            </w:pPr>
            <w:r w:rsidRPr="00276565">
              <w:rPr>
                <w:sz w:val="24"/>
                <w:szCs w:val="24"/>
              </w:rPr>
              <w:t>Level 2 Maths</w:t>
            </w:r>
          </w:p>
        </w:tc>
        <w:tc>
          <w:tcPr>
            <w:tcW w:w="1142" w:type="dxa"/>
            <w:vAlign w:val="center"/>
          </w:tcPr>
          <w:p w:rsidR="00EC7FEC" w:rsidRPr="00276565" w:rsidRDefault="00276565" w:rsidP="00276565">
            <w:pPr>
              <w:spacing w:after="0" w:line="240" w:lineRule="auto"/>
              <w:jc w:val="center"/>
              <w:rPr>
                <w:sz w:val="24"/>
                <w:szCs w:val="24"/>
              </w:rPr>
            </w:pPr>
            <w:r w:rsidRPr="00276565">
              <w:rPr>
                <w:sz w:val="24"/>
                <w:szCs w:val="24"/>
              </w:rPr>
              <w:t>Yes</w:t>
            </w:r>
          </w:p>
        </w:tc>
        <w:tc>
          <w:tcPr>
            <w:tcW w:w="1188" w:type="dxa"/>
            <w:vAlign w:val="center"/>
          </w:tcPr>
          <w:p w:rsidR="00EC7FEC" w:rsidRPr="00276565" w:rsidRDefault="00EC7FEC" w:rsidP="00276565">
            <w:pPr>
              <w:spacing w:after="0" w:line="240" w:lineRule="auto"/>
              <w:jc w:val="center"/>
              <w:rPr>
                <w:sz w:val="24"/>
                <w:szCs w:val="24"/>
              </w:rPr>
            </w:pPr>
          </w:p>
        </w:tc>
        <w:tc>
          <w:tcPr>
            <w:tcW w:w="1913" w:type="dxa"/>
            <w:vMerge/>
          </w:tcPr>
          <w:p w:rsidR="00EC7FEC" w:rsidRPr="00276565" w:rsidRDefault="00EC7FEC" w:rsidP="00276565">
            <w:pPr>
              <w:spacing w:after="0" w:line="240" w:lineRule="auto"/>
              <w:jc w:val="center"/>
              <w:rPr>
                <w:sz w:val="24"/>
                <w:szCs w:val="24"/>
                <w:u w:val="single"/>
              </w:rPr>
            </w:pPr>
          </w:p>
        </w:tc>
      </w:tr>
      <w:tr w:rsidR="00EC7FEC" w:rsidRPr="00276565" w:rsidTr="00EC7FEC">
        <w:trPr>
          <w:trHeight w:val="275"/>
        </w:trPr>
        <w:tc>
          <w:tcPr>
            <w:tcW w:w="5026" w:type="dxa"/>
            <w:vAlign w:val="center"/>
          </w:tcPr>
          <w:p w:rsidR="00EC7FEC" w:rsidRPr="00276565" w:rsidRDefault="00EA4B4D" w:rsidP="00EC7FEC">
            <w:pPr>
              <w:spacing w:after="0" w:line="240" w:lineRule="auto"/>
              <w:jc w:val="center"/>
              <w:rPr>
                <w:sz w:val="24"/>
                <w:szCs w:val="24"/>
              </w:rPr>
            </w:pPr>
            <w:r>
              <w:rPr>
                <w:sz w:val="24"/>
                <w:szCs w:val="24"/>
              </w:rPr>
              <w:t xml:space="preserve">Relevant </w:t>
            </w:r>
            <w:r w:rsidR="00EC7FEC" w:rsidRPr="00276565">
              <w:rPr>
                <w:sz w:val="24"/>
                <w:szCs w:val="24"/>
              </w:rPr>
              <w:t>Level 3 qualification</w:t>
            </w:r>
          </w:p>
        </w:tc>
        <w:tc>
          <w:tcPr>
            <w:tcW w:w="1142" w:type="dxa"/>
            <w:vAlign w:val="center"/>
          </w:tcPr>
          <w:p w:rsidR="00EC7FEC" w:rsidRPr="00276565" w:rsidRDefault="00EC7FEC" w:rsidP="00276565">
            <w:pPr>
              <w:spacing w:after="0" w:line="240" w:lineRule="auto"/>
              <w:ind w:left="643"/>
              <w:jc w:val="center"/>
              <w:rPr>
                <w:sz w:val="24"/>
                <w:szCs w:val="24"/>
              </w:rPr>
            </w:pPr>
          </w:p>
        </w:tc>
        <w:tc>
          <w:tcPr>
            <w:tcW w:w="1188" w:type="dxa"/>
            <w:vAlign w:val="center"/>
          </w:tcPr>
          <w:p w:rsidR="00EC7FEC" w:rsidRPr="00276565" w:rsidRDefault="00276565" w:rsidP="00276565">
            <w:pPr>
              <w:spacing w:after="0" w:line="240" w:lineRule="auto"/>
              <w:jc w:val="center"/>
              <w:rPr>
                <w:sz w:val="24"/>
                <w:szCs w:val="24"/>
              </w:rPr>
            </w:pPr>
            <w:r w:rsidRPr="00276565">
              <w:rPr>
                <w:sz w:val="24"/>
                <w:szCs w:val="24"/>
              </w:rPr>
              <w:t>Yes</w:t>
            </w:r>
          </w:p>
        </w:tc>
        <w:tc>
          <w:tcPr>
            <w:tcW w:w="1913" w:type="dxa"/>
            <w:vMerge/>
          </w:tcPr>
          <w:p w:rsidR="00EC7FEC" w:rsidRPr="00276565" w:rsidRDefault="00EC7FEC" w:rsidP="00276565">
            <w:pPr>
              <w:spacing w:after="0" w:line="240" w:lineRule="auto"/>
              <w:jc w:val="center"/>
              <w:rPr>
                <w:sz w:val="24"/>
                <w:szCs w:val="24"/>
                <w:u w:val="single"/>
              </w:rPr>
            </w:pPr>
          </w:p>
        </w:tc>
      </w:tr>
    </w:tbl>
    <w:p w:rsidR="00AD59DD" w:rsidRPr="004F1AB9" w:rsidRDefault="00AD59DD" w:rsidP="00AD59DD">
      <w:pPr>
        <w:ind w:firstLine="720"/>
        <w:jc w:val="center"/>
        <w:rPr>
          <w:sz w:val="28"/>
          <w:szCs w:val="28"/>
          <w:highlight w:val="yellow"/>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123"/>
        <w:gridCol w:w="1187"/>
        <w:gridCol w:w="1987"/>
      </w:tblGrid>
      <w:tr w:rsidR="00AD59DD" w:rsidRPr="00276565" w:rsidTr="00276565">
        <w:tc>
          <w:tcPr>
            <w:tcW w:w="0" w:type="auto"/>
          </w:tcPr>
          <w:p w:rsidR="00AD59DD" w:rsidRPr="00276565" w:rsidRDefault="00AD59DD" w:rsidP="00276565">
            <w:pPr>
              <w:spacing w:after="0" w:line="240" w:lineRule="auto"/>
              <w:rPr>
                <w:b/>
                <w:sz w:val="24"/>
                <w:szCs w:val="24"/>
              </w:rPr>
            </w:pPr>
            <w:r w:rsidRPr="00276565">
              <w:rPr>
                <w:b/>
                <w:sz w:val="24"/>
                <w:szCs w:val="24"/>
              </w:rPr>
              <w:t>Experience</w:t>
            </w:r>
          </w:p>
        </w:tc>
        <w:tc>
          <w:tcPr>
            <w:tcW w:w="0" w:type="auto"/>
          </w:tcPr>
          <w:p w:rsidR="00AD59DD" w:rsidRPr="00276565" w:rsidRDefault="00AD59DD" w:rsidP="00276565">
            <w:pPr>
              <w:spacing w:after="0" w:line="240" w:lineRule="auto"/>
              <w:jc w:val="center"/>
              <w:rPr>
                <w:sz w:val="24"/>
                <w:szCs w:val="24"/>
                <w:u w:val="single"/>
              </w:rPr>
            </w:pPr>
            <w:r w:rsidRPr="00276565">
              <w:rPr>
                <w:b/>
                <w:sz w:val="24"/>
                <w:szCs w:val="24"/>
              </w:rPr>
              <w:t>Essential</w:t>
            </w:r>
          </w:p>
        </w:tc>
        <w:tc>
          <w:tcPr>
            <w:tcW w:w="0" w:type="auto"/>
          </w:tcPr>
          <w:p w:rsidR="00AD59DD" w:rsidRPr="00276565" w:rsidRDefault="00AD59DD" w:rsidP="00276565">
            <w:pPr>
              <w:spacing w:after="0" w:line="240" w:lineRule="auto"/>
              <w:jc w:val="center"/>
              <w:rPr>
                <w:sz w:val="24"/>
                <w:szCs w:val="24"/>
                <w:u w:val="single"/>
              </w:rPr>
            </w:pPr>
            <w:r w:rsidRPr="00276565">
              <w:rPr>
                <w:b/>
                <w:sz w:val="24"/>
                <w:szCs w:val="24"/>
              </w:rPr>
              <w:t>Desirable</w:t>
            </w:r>
          </w:p>
        </w:tc>
        <w:tc>
          <w:tcPr>
            <w:tcW w:w="1987" w:type="dxa"/>
          </w:tcPr>
          <w:p w:rsidR="00AD59DD" w:rsidRPr="00276565" w:rsidRDefault="00AD59DD" w:rsidP="00276565">
            <w:pPr>
              <w:spacing w:after="0" w:line="240" w:lineRule="auto"/>
              <w:jc w:val="center"/>
              <w:rPr>
                <w:sz w:val="24"/>
                <w:szCs w:val="24"/>
                <w:u w:val="single"/>
              </w:rPr>
            </w:pPr>
            <w:r w:rsidRPr="00276565">
              <w:rPr>
                <w:b/>
                <w:sz w:val="24"/>
                <w:szCs w:val="24"/>
              </w:rPr>
              <w:t>How assessed</w:t>
            </w:r>
          </w:p>
        </w:tc>
      </w:tr>
      <w:tr w:rsidR="00EC7FEC" w:rsidRPr="004F1AB9" w:rsidTr="00EC7FEC">
        <w:tc>
          <w:tcPr>
            <w:tcW w:w="0" w:type="auto"/>
          </w:tcPr>
          <w:p w:rsidR="00EC7FEC" w:rsidRPr="00276565" w:rsidRDefault="00EC7FEC" w:rsidP="00AD59DD">
            <w:pPr>
              <w:spacing w:after="0" w:line="240" w:lineRule="auto"/>
            </w:pPr>
            <w:r w:rsidRPr="00276565">
              <w:t xml:space="preserve">Significant experience of working with young people </w:t>
            </w:r>
          </w:p>
        </w:tc>
        <w:tc>
          <w:tcPr>
            <w:tcW w:w="0" w:type="auto"/>
          </w:tcPr>
          <w:p w:rsidR="00EC7FEC" w:rsidRPr="00276565" w:rsidRDefault="00276565" w:rsidP="00276565">
            <w:pPr>
              <w:spacing w:after="0" w:line="240" w:lineRule="auto"/>
              <w:jc w:val="center"/>
            </w:pPr>
            <w:r>
              <w:t>Yes</w:t>
            </w:r>
          </w:p>
        </w:tc>
        <w:tc>
          <w:tcPr>
            <w:tcW w:w="0" w:type="auto"/>
          </w:tcPr>
          <w:p w:rsidR="00EC7FEC" w:rsidRPr="00276565" w:rsidRDefault="00EC7FEC" w:rsidP="00276565">
            <w:pPr>
              <w:spacing w:after="0" w:line="240" w:lineRule="auto"/>
              <w:jc w:val="center"/>
            </w:pPr>
          </w:p>
        </w:tc>
        <w:tc>
          <w:tcPr>
            <w:tcW w:w="1987" w:type="dxa"/>
            <w:vAlign w:val="center"/>
          </w:tcPr>
          <w:p w:rsidR="00EC7FEC" w:rsidRDefault="00276565" w:rsidP="00276565">
            <w:pPr>
              <w:spacing w:after="0" w:line="240" w:lineRule="auto"/>
              <w:jc w:val="center"/>
            </w:pPr>
            <w:r>
              <w:t>Application</w:t>
            </w:r>
            <w:r w:rsidR="00A45FDA">
              <w:t xml:space="preserve"> and Interview</w:t>
            </w:r>
          </w:p>
          <w:p w:rsidR="00A45FDA" w:rsidRPr="00276565" w:rsidRDefault="00A45FDA" w:rsidP="00276565">
            <w:pPr>
              <w:spacing w:after="0" w:line="240" w:lineRule="auto"/>
              <w:jc w:val="center"/>
            </w:pPr>
          </w:p>
        </w:tc>
      </w:tr>
    </w:tbl>
    <w:p w:rsidR="00AD59DD" w:rsidRPr="004F1AB9" w:rsidRDefault="00AD59DD" w:rsidP="00AD59DD">
      <w:pPr>
        <w:ind w:firstLine="720"/>
        <w:jc w:val="center"/>
        <w:rPr>
          <w:sz w:val="28"/>
          <w:szCs w:val="28"/>
          <w:highlight w:val="yellow"/>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276565" w:rsidTr="00276565">
        <w:tc>
          <w:tcPr>
            <w:tcW w:w="5070" w:type="dxa"/>
          </w:tcPr>
          <w:p w:rsidR="00AD59DD" w:rsidRPr="00276565" w:rsidRDefault="00AD59DD" w:rsidP="00276565">
            <w:pPr>
              <w:spacing w:after="0" w:line="240" w:lineRule="auto"/>
              <w:rPr>
                <w:b/>
                <w:sz w:val="24"/>
                <w:szCs w:val="24"/>
              </w:rPr>
            </w:pPr>
            <w:r w:rsidRPr="00276565">
              <w:rPr>
                <w:b/>
                <w:sz w:val="24"/>
                <w:szCs w:val="24"/>
              </w:rPr>
              <w:t>Personal qualities</w:t>
            </w:r>
          </w:p>
        </w:tc>
        <w:tc>
          <w:tcPr>
            <w:tcW w:w="1112" w:type="dxa"/>
          </w:tcPr>
          <w:p w:rsidR="00AD59DD" w:rsidRPr="00276565" w:rsidRDefault="00AD59DD" w:rsidP="00276565">
            <w:pPr>
              <w:spacing w:after="0" w:line="240" w:lineRule="auto"/>
              <w:jc w:val="center"/>
              <w:rPr>
                <w:sz w:val="24"/>
                <w:szCs w:val="24"/>
              </w:rPr>
            </w:pPr>
            <w:r w:rsidRPr="00276565">
              <w:rPr>
                <w:b/>
                <w:sz w:val="24"/>
                <w:szCs w:val="24"/>
              </w:rPr>
              <w:t>Essential</w:t>
            </w:r>
          </w:p>
        </w:tc>
        <w:tc>
          <w:tcPr>
            <w:tcW w:w="1156" w:type="dxa"/>
          </w:tcPr>
          <w:p w:rsidR="00AD59DD" w:rsidRPr="00276565" w:rsidRDefault="00AD59DD" w:rsidP="00276565">
            <w:pPr>
              <w:spacing w:after="0" w:line="240" w:lineRule="auto"/>
              <w:jc w:val="center"/>
              <w:rPr>
                <w:b/>
                <w:sz w:val="24"/>
                <w:szCs w:val="24"/>
              </w:rPr>
            </w:pPr>
            <w:r w:rsidRPr="00276565">
              <w:rPr>
                <w:b/>
                <w:sz w:val="24"/>
                <w:szCs w:val="24"/>
              </w:rPr>
              <w:t>Desirable</w:t>
            </w:r>
          </w:p>
        </w:tc>
        <w:tc>
          <w:tcPr>
            <w:tcW w:w="1984" w:type="dxa"/>
          </w:tcPr>
          <w:p w:rsidR="00AD59DD" w:rsidRPr="00276565" w:rsidRDefault="00AD59DD" w:rsidP="00276565">
            <w:pPr>
              <w:spacing w:after="0" w:line="240" w:lineRule="auto"/>
              <w:jc w:val="center"/>
              <w:rPr>
                <w:b/>
                <w:sz w:val="24"/>
                <w:szCs w:val="24"/>
              </w:rPr>
            </w:pPr>
            <w:r w:rsidRPr="00276565">
              <w:rPr>
                <w:b/>
                <w:sz w:val="24"/>
                <w:szCs w:val="24"/>
              </w:rPr>
              <w:t>How assessed</w:t>
            </w:r>
          </w:p>
        </w:tc>
      </w:tr>
      <w:tr w:rsidR="00AD59DD" w:rsidRPr="00276565" w:rsidTr="00276565">
        <w:tc>
          <w:tcPr>
            <w:tcW w:w="5070" w:type="dxa"/>
          </w:tcPr>
          <w:p w:rsidR="00AD59DD" w:rsidRPr="00276565" w:rsidRDefault="00042EA0" w:rsidP="00276565">
            <w:pPr>
              <w:spacing w:after="0" w:line="240" w:lineRule="auto"/>
            </w:pPr>
            <w:r w:rsidRPr="00276565">
              <w:t>Good org</w:t>
            </w:r>
            <w:r w:rsidR="00C662F9" w:rsidRPr="00276565">
              <w:t xml:space="preserve">anisational and time management skills </w:t>
            </w:r>
          </w:p>
        </w:tc>
        <w:tc>
          <w:tcPr>
            <w:tcW w:w="1112" w:type="dxa"/>
          </w:tcPr>
          <w:p w:rsidR="00AD59DD" w:rsidRPr="00276565" w:rsidRDefault="00A45FDA" w:rsidP="00A45FDA">
            <w:pPr>
              <w:spacing w:after="0" w:line="240" w:lineRule="auto"/>
              <w:jc w:val="center"/>
            </w:pPr>
            <w:r>
              <w:t>Yes</w:t>
            </w:r>
          </w:p>
        </w:tc>
        <w:tc>
          <w:tcPr>
            <w:tcW w:w="1156" w:type="dxa"/>
          </w:tcPr>
          <w:p w:rsidR="00AD59DD" w:rsidRPr="00276565" w:rsidRDefault="00AD59DD" w:rsidP="00276565">
            <w:pPr>
              <w:spacing w:after="0" w:line="240" w:lineRule="auto"/>
              <w:jc w:val="center"/>
            </w:pPr>
          </w:p>
        </w:tc>
        <w:tc>
          <w:tcPr>
            <w:tcW w:w="1984" w:type="dxa"/>
            <w:vMerge w:val="restart"/>
          </w:tcPr>
          <w:p w:rsidR="00AD59DD" w:rsidRPr="00276565" w:rsidRDefault="00A45FDA" w:rsidP="00276565">
            <w:pPr>
              <w:spacing w:after="0" w:line="240" w:lineRule="auto"/>
              <w:jc w:val="center"/>
            </w:pPr>
            <w:r>
              <w:t>Interview</w:t>
            </w:r>
          </w:p>
        </w:tc>
      </w:tr>
      <w:tr w:rsidR="00AD59DD" w:rsidRPr="004F1AB9" w:rsidTr="00276565">
        <w:tc>
          <w:tcPr>
            <w:tcW w:w="5070" w:type="dxa"/>
          </w:tcPr>
          <w:p w:rsidR="00AD59DD" w:rsidRPr="00276565" w:rsidRDefault="00E409FB" w:rsidP="00276565">
            <w:pPr>
              <w:spacing w:after="0" w:line="240" w:lineRule="auto"/>
            </w:pPr>
            <w:r w:rsidRPr="00276565">
              <w:t>Good communication skills</w:t>
            </w:r>
          </w:p>
        </w:tc>
        <w:tc>
          <w:tcPr>
            <w:tcW w:w="1112" w:type="dxa"/>
          </w:tcPr>
          <w:p w:rsidR="00AD59DD" w:rsidRPr="00276565" w:rsidRDefault="00A45FDA" w:rsidP="00A45FDA">
            <w:pPr>
              <w:spacing w:after="0" w:line="240" w:lineRule="auto"/>
              <w:jc w:val="center"/>
            </w:pPr>
            <w:r>
              <w:t>Yes</w:t>
            </w:r>
          </w:p>
        </w:tc>
        <w:tc>
          <w:tcPr>
            <w:tcW w:w="1156" w:type="dxa"/>
          </w:tcPr>
          <w:p w:rsidR="00AD59DD" w:rsidRPr="00276565" w:rsidRDefault="00AD59DD" w:rsidP="00276565">
            <w:pPr>
              <w:spacing w:after="0" w:line="240" w:lineRule="auto"/>
              <w:jc w:val="center"/>
            </w:pPr>
          </w:p>
        </w:tc>
        <w:tc>
          <w:tcPr>
            <w:tcW w:w="1984" w:type="dxa"/>
            <w:vMerge/>
          </w:tcPr>
          <w:p w:rsidR="00AD59DD" w:rsidRPr="00276565" w:rsidRDefault="00AD59DD" w:rsidP="00276565">
            <w:pPr>
              <w:spacing w:after="0" w:line="240" w:lineRule="auto"/>
              <w:jc w:val="cente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B340E"/>
    <w:multiLevelType w:val="multilevel"/>
    <w:tmpl w:val="AA9C9F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06566"/>
    <w:rsid w:val="001216DD"/>
    <w:rsid w:val="00276565"/>
    <w:rsid w:val="004F1AB9"/>
    <w:rsid w:val="00532CB2"/>
    <w:rsid w:val="007062CB"/>
    <w:rsid w:val="00782815"/>
    <w:rsid w:val="00932507"/>
    <w:rsid w:val="00962A6E"/>
    <w:rsid w:val="009B3E55"/>
    <w:rsid w:val="00A45FDA"/>
    <w:rsid w:val="00AD59DD"/>
    <w:rsid w:val="00B94293"/>
    <w:rsid w:val="00C662F9"/>
    <w:rsid w:val="00DB4490"/>
    <w:rsid w:val="00E409FB"/>
    <w:rsid w:val="00E849D4"/>
    <w:rsid w:val="00E90E19"/>
    <w:rsid w:val="00EA4B4D"/>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7758"/>
  <w15:docId w15:val="{914034AB-6502-4DC6-BEF8-DBA98ACA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F1AB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2018-12-18T08:20:00Z</dcterms:created>
  <dcterms:modified xsi:type="dcterms:W3CDTF">2018-12-18T08:20:00Z</dcterms:modified>
</cp:coreProperties>
</file>