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46555C" w:rsidRDefault="0046555C" w:rsidP="0046555C">
            <w:pPr>
              <w:pStyle w:val="NoSpacing"/>
              <w:rPr>
                <w:b/>
              </w:rPr>
            </w:pPr>
          </w:p>
          <w:p w:rsidR="0046555C" w:rsidRDefault="0046555C" w:rsidP="0046555C">
            <w:pPr>
              <w:pStyle w:val="NoSpacing"/>
            </w:pPr>
            <w:r>
              <w:t>West Norfolk Academies Trust</w:t>
            </w:r>
          </w:p>
          <w:p w:rsidR="00AD59DD" w:rsidRDefault="0046555C" w:rsidP="0046555C">
            <w:pPr>
              <w:pStyle w:val="NoSpacing"/>
              <w:rPr>
                <w:b/>
              </w:rPr>
            </w:pPr>
            <w:r>
              <w:t xml:space="preserve">Based at </w:t>
            </w:r>
            <w:proofErr w:type="spellStart"/>
            <w:r w:rsidR="00AB4C24">
              <w:rPr>
                <w:b/>
              </w:rPr>
              <w:t>Smithdon</w:t>
            </w:r>
            <w:proofErr w:type="spellEnd"/>
            <w:r w:rsidR="00AB4C24">
              <w:rPr>
                <w:b/>
              </w:rPr>
              <w:t xml:space="preserve"> High School</w:t>
            </w:r>
          </w:p>
          <w:p w:rsidR="0046555C" w:rsidRPr="00782815" w:rsidRDefault="0046555C" w:rsidP="0046555C">
            <w:pPr>
              <w:pStyle w:val="NoSpacing"/>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0F7347" w:rsidRDefault="000F7347" w:rsidP="00B332F5">
            <w:pPr>
              <w:spacing w:after="0" w:line="240" w:lineRule="auto"/>
            </w:pPr>
          </w:p>
          <w:p w:rsidR="00AD59DD" w:rsidRPr="00FB3093" w:rsidRDefault="0046555C" w:rsidP="00B332F5">
            <w:pPr>
              <w:spacing w:after="0" w:line="240" w:lineRule="auto"/>
            </w:pPr>
            <w:r w:rsidRPr="005B3A88">
              <w:t xml:space="preserve">Teacher of </w:t>
            </w:r>
            <w:r w:rsidR="00AB4C24">
              <w:t>Science</w:t>
            </w:r>
            <w:r w:rsidR="001A22BA">
              <w:t xml:space="preserve"> </w:t>
            </w:r>
            <w:r w:rsidR="001A22BA" w:rsidRPr="00FB3093">
              <w:t>(</w:t>
            </w:r>
            <w:r w:rsidR="00FD067F">
              <w:t>Part Time, 60% post</w:t>
            </w:r>
            <w:r w:rsidR="000F7347">
              <w:t>, ideally starting January 2019</w:t>
            </w:r>
            <w:r w:rsidR="00B332F5" w:rsidRPr="00FB3093">
              <w:t>)</w:t>
            </w:r>
          </w:p>
          <w:p w:rsidR="00B332F5" w:rsidRPr="00782815" w:rsidRDefault="00B332F5" w:rsidP="00B332F5">
            <w:pPr>
              <w:spacing w:after="0" w:line="240" w:lineRule="auto"/>
              <w:rPr>
                <w:b/>
              </w:rPr>
            </w:pPr>
            <w:r w:rsidRPr="00FB3093">
              <w:t>NQT applications welcomed</w:t>
            </w:r>
            <w:r w:rsidR="00FB3093" w:rsidRPr="00FB3093">
              <w:t>.</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B332F5" w:rsidRDefault="00AD59DD" w:rsidP="001103D7">
            <w:pPr>
              <w:spacing w:after="0" w:line="240" w:lineRule="auto"/>
              <w:rPr>
                <w:b/>
                <w:highlight w:val="yellow"/>
              </w:rPr>
            </w:pPr>
          </w:p>
          <w:p w:rsidR="00AD59DD" w:rsidRPr="00B332F5" w:rsidRDefault="0046555C" w:rsidP="00AD59DD">
            <w:pPr>
              <w:spacing w:after="0" w:line="240" w:lineRule="auto"/>
              <w:rPr>
                <w:b/>
                <w:highlight w:val="yellow"/>
              </w:rPr>
            </w:pPr>
            <w:r w:rsidRPr="00FB3093">
              <w:t xml:space="preserve">MPS/UPS  </w:t>
            </w:r>
            <w:r w:rsidR="00B332F5" w:rsidRPr="00FB3093">
              <w:t>as appropriate</w:t>
            </w:r>
            <w:bookmarkStart w:id="0" w:name="_GoBack"/>
            <w:bookmarkEnd w:id="0"/>
          </w:p>
        </w:tc>
      </w:tr>
      <w:tr w:rsidR="0046555C" w:rsidRPr="005F722B" w:rsidTr="0046555C">
        <w:tc>
          <w:tcPr>
            <w:tcW w:w="1439" w:type="pct"/>
            <w:vAlign w:val="center"/>
          </w:tcPr>
          <w:p w:rsidR="0046555C" w:rsidRPr="00782815" w:rsidRDefault="0046555C" w:rsidP="0046555C">
            <w:pPr>
              <w:spacing w:after="0" w:line="240" w:lineRule="auto"/>
              <w:rPr>
                <w:b/>
              </w:rPr>
            </w:pPr>
            <w:r w:rsidRPr="00782815">
              <w:rPr>
                <w:b/>
              </w:rPr>
              <w:t>Responsible to:</w:t>
            </w:r>
          </w:p>
        </w:tc>
        <w:tc>
          <w:tcPr>
            <w:tcW w:w="3561" w:type="pct"/>
          </w:tcPr>
          <w:p w:rsidR="0046555C" w:rsidRDefault="00AB4C24" w:rsidP="006E60D0">
            <w:r>
              <w:t>Head of Science</w:t>
            </w:r>
          </w:p>
        </w:tc>
      </w:tr>
      <w:tr w:rsidR="0046555C" w:rsidRPr="005F722B" w:rsidTr="00532CB2">
        <w:tc>
          <w:tcPr>
            <w:tcW w:w="1439" w:type="pct"/>
            <w:vAlign w:val="center"/>
          </w:tcPr>
          <w:p w:rsidR="0046555C" w:rsidRPr="00782815" w:rsidRDefault="0046555C" w:rsidP="0046555C">
            <w:pPr>
              <w:spacing w:after="0" w:line="240" w:lineRule="auto"/>
              <w:rPr>
                <w:b/>
              </w:rPr>
            </w:pPr>
            <w:r>
              <w:rPr>
                <w:b/>
              </w:rPr>
              <w:t>Working With:</w:t>
            </w:r>
          </w:p>
        </w:tc>
        <w:tc>
          <w:tcPr>
            <w:tcW w:w="3561" w:type="pct"/>
          </w:tcPr>
          <w:p w:rsidR="0046555C" w:rsidRPr="00FB3093" w:rsidRDefault="0046555C" w:rsidP="0046555C">
            <w:pPr>
              <w:spacing w:after="0" w:line="240" w:lineRule="auto"/>
              <w:rPr>
                <w:b/>
              </w:rPr>
            </w:pPr>
          </w:p>
          <w:p w:rsidR="0046555C" w:rsidRPr="00FB3093" w:rsidRDefault="00AB4C24" w:rsidP="0046555C">
            <w:r w:rsidRPr="00FB3093">
              <w:t>Science Faculty</w:t>
            </w:r>
          </w:p>
          <w:p w:rsidR="0046555C" w:rsidRPr="006E60D0" w:rsidRDefault="0046555C" w:rsidP="0046555C">
            <w:pPr>
              <w:spacing w:after="0" w:line="240" w:lineRule="auto"/>
              <w:rPr>
                <w:b/>
                <w:highlight w:val="yellow"/>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46555C" w:rsidRPr="005525DB"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5525DB">
        <w:rPr>
          <w:rFonts w:cs="Calibri"/>
          <w:bCs/>
          <w:color w:val="000000"/>
        </w:rPr>
        <w:t>To meet all requirements of the Teachers’ Standards.</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 Within the designated c</w:t>
      </w:r>
      <w:r>
        <w:rPr>
          <w:rFonts w:cs="Calibri"/>
          <w:color w:val="000000"/>
        </w:rPr>
        <w:t>urriculum area, to implement,</w:t>
      </w:r>
      <w:r w:rsidRPr="00C35244">
        <w:rPr>
          <w:rFonts w:cs="Calibri"/>
          <w:color w:val="000000"/>
        </w:rPr>
        <w:t xml:space="preserve"> deliver </w:t>
      </w:r>
      <w:r>
        <w:rPr>
          <w:rFonts w:cs="Calibri"/>
          <w:color w:val="000000"/>
        </w:rPr>
        <w:t xml:space="preserve">and contribute to </w:t>
      </w:r>
      <w:r w:rsidRPr="00C35244">
        <w:rPr>
          <w:rFonts w:cs="Calibri"/>
          <w:color w:val="000000"/>
        </w:rPr>
        <w:t xml:space="preserve">the published scheme of work. </w:t>
      </w:r>
    </w:p>
    <w:p w:rsidR="0046555C" w:rsidRPr="00C35244" w:rsidRDefault="0046555C" w:rsidP="0046555C">
      <w:pPr>
        <w:pStyle w:val="ListParagraph"/>
        <w:numPr>
          <w:ilvl w:val="0"/>
          <w:numId w:val="8"/>
        </w:numPr>
        <w:autoSpaceDE w:val="0"/>
        <w:autoSpaceDN w:val="0"/>
        <w:adjustRightInd w:val="0"/>
        <w:spacing w:after="30" w:line="240" w:lineRule="auto"/>
        <w:jc w:val="both"/>
        <w:rPr>
          <w:rFonts w:cs="Calibri"/>
          <w:color w:val="000000"/>
        </w:rPr>
      </w:pPr>
      <w:r w:rsidRPr="00C35244">
        <w:rPr>
          <w:rFonts w:cs="Calibri"/>
          <w:color w:val="000000"/>
        </w:rPr>
        <w:t xml:space="preserve">To shape the learning experience to motivate and encourage students to achieve their full potential. </w:t>
      </w:r>
    </w:p>
    <w:p w:rsidR="0046555C" w:rsidRPr="00C35244" w:rsidRDefault="0046555C" w:rsidP="0046555C">
      <w:pPr>
        <w:pStyle w:val="ListParagraph"/>
        <w:numPr>
          <w:ilvl w:val="0"/>
          <w:numId w:val="8"/>
        </w:numPr>
        <w:autoSpaceDE w:val="0"/>
        <w:autoSpaceDN w:val="0"/>
        <w:adjustRightInd w:val="0"/>
        <w:spacing w:after="0" w:line="240" w:lineRule="auto"/>
        <w:jc w:val="both"/>
        <w:rPr>
          <w:rFonts w:cs="Calibri"/>
          <w:color w:val="000000"/>
        </w:rPr>
      </w:pPr>
      <w:r w:rsidRPr="00C35244">
        <w:rPr>
          <w:rFonts w:cs="Calibri"/>
          <w:color w:val="000000"/>
        </w:rPr>
        <w:t xml:space="preserve"> To monitor the progress of students and provide support to ensure personal and academic growth. </w:t>
      </w:r>
    </w:p>
    <w:p w:rsidR="00DB4490" w:rsidRPr="00DB4490" w:rsidRDefault="00DB4490" w:rsidP="00782815">
      <w:pPr>
        <w:spacing w:after="0" w:line="240" w:lineRule="auto"/>
        <w:ind w:right="280"/>
        <w:rPr>
          <w:rFonts w:asciiTheme="minorHAnsi" w:hAnsiTheme="minorHAnsi"/>
        </w:rPr>
      </w:pPr>
    </w:p>
    <w:p w:rsidR="00782815" w:rsidRDefault="0046555C" w:rsidP="00782815">
      <w:pPr>
        <w:spacing w:after="0" w:line="240" w:lineRule="auto"/>
        <w:ind w:right="280"/>
        <w:rPr>
          <w:rFonts w:asciiTheme="minorHAnsi" w:hAnsiTheme="minorHAnsi"/>
          <w:b/>
          <w:sz w:val="24"/>
          <w:szCs w:val="24"/>
        </w:rPr>
      </w:pPr>
      <w:r>
        <w:rPr>
          <w:rFonts w:asciiTheme="minorHAnsi" w:hAnsiTheme="minorHAnsi"/>
          <w:b/>
          <w:sz w:val="24"/>
          <w:szCs w:val="24"/>
        </w:rPr>
        <w:t>Teaching and Learning Responsibilities</w:t>
      </w:r>
    </w:p>
    <w:p w:rsidR="0046555C" w:rsidRPr="007F7AD8" w:rsidRDefault="0046555C" w:rsidP="001A22BA">
      <w:pPr>
        <w:spacing w:after="0" w:line="240" w:lineRule="auto"/>
        <w:ind w:right="280"/>
        <w:jc w:val="both"/>
        <w:rPr>
          <w:rFonts w:asciiTheme="minorHAnsi" w:hAnsiTheme="minorHAnsi"/>
          <w:b/>
          <w:sz w:val="24"/>
          <w:szCs w:val="24"/>
        </w:rPr>
      </w:pP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deliver the designated programme of teaching as presented in the published scheme of work.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To use a variety of delivery methods to stimulate learning, appropriate to student abilities.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prepare and update subject materials.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a high quality learning experience for students </w:t>
      </w:r>
      <w:r>
        <w:rPr>
          <w:rFonts w:cs="Calibri"/>
          <w:color w:val="000000"/>
        </w:rPr>
        <w:t>that</w:t>
      </w:r>
      <w:r w:rsidRPr="00C35244">
        <w:rPr>
          <w:rFonts w:cs="Calibri"/>
          <w:color w:val="000000"/>
        </w:rPr>
        <w:t xml:space="preserve"> meets internal and external quality standards.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Within the guidance presented in the school Assessment Policy and using appropriate I.T. systems, to</w:t>
      </w:r>
      <w:r>
        <w:rPr>
          <w:rFonts w:cs="Calibri"/>
          <w:color w:val="000000"/>
        </w:rPr>
        <w:t xml:space="preserve"> </w:t>
      </w:r>
      <w:r w:rsidRPr="00C35244">
        <w:rPr>
          <w:rFonts w:cs="Calibri"/>
          <w:color w:val="000000"/>
        </w:rPr>
        <w:t xml:space="preserve">assess, record and report on the attendance, progress, development and attainment of students.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take part in Parent/Carer Information Evenings.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 Within the school’s marking and homework policy, to set and mark work appropriate to the needs of each student. To provide constructive feedback to facilitate progression.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lastRenderedPageBreak/>
        <w:t xml:space="preserve">To undertake assessment of students as required by internal and external (e.g. examination boards) procedures.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apply the </w:t>
      </w:r>
      <w:r>
        <w:rPr>
          <w:rFonts w:cs="Calibri"/>
          <w:color w:val="000000"/>
        </w:rPr>
        <w:t xml:space="preserve">school’s </w:t>
      </w:r>
      <w:r w:rsidRPr="00C35244">
        <w:rPr>
          <w:rFonts w:cs="Calibri"/>
          <w:color w:val="000000"/>
        </w:rPr>
        <w:t xml:space="preserve">Behaviour Policy to ensure that effective learning can take place. To maintain discipline and use appropriate rewards and sanctions in line with school policy. </w:t>
      </w:r>
    </w:p>
    <w:p w:rsidR="0046555C"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ensure that Literacy, Numeracy and ICT opportunities are optimised within the context of the designated teaching programme. </w:t>
      </w:r>
    </w:p>
    <w:p w:rsidR="0046555C" w:rsidRPr="00C35244" w:rsidRDefault="0046555C" w:rsidP="001A22BA">
      <w:pPr>
        <w:pStyle w:val="ListParagraph"/>
        <w:numPr>
          <w:ilvl w:val="0"/>
          <w:numId w:val="8"/>
        </w:numPr>
        <w:autoSpaceDE w:val="0"/>
        <w:autoSpaceDN w:val="0"/>
        <w:adjustRightInd w:val="0"/>
        <w:spacing w:after="27" w:line="240" w:lineRule="auto"/>
        <w:jc w:val="both"/>
        <w:rPr>
          <w:rFonts w:cs="Calibri"/>
          <w:color w:val="000000"/>
        </w:rPr>
      </w:pPr>
      <w:r w:rsidRPr="00C35244">
        <w:rPr>
          <w:rFonts w:cs="Calibri"/>
          <w:color w:val="000000"/>
        </w:rPr>
        <w:t xml:space="preserve">To optimise the use of classroom support staff. </w:t>
      </w:r>
    </w:p>
    <w:p w:rsidR="0046555C" w:rsidRDefault="0046555C" w:rsidP="00AD59DD">
      <w:pPr>
        <w:spacing w:after="0" w:line="240" w:lineRule="auto"/>
        <w:ind w:left="142" w:right="375"/>
        <w:jc w:val="both"/>
        <w:rPr>
          <w:b/>
        </w:rPr>
      </w:pPr>
    </w:p>
    <w:p w:rsidR="00AD59DD" w:rsidRDefault="00AD59DD" w:rsidP="00AD59DD">
      <w:pPr>
        <w:spacing w:after="0" w:line="240" w:lineRule="auto"/>
        <w:ind w:left="142" w:right="375"/>
        <w:jc w:val="both"/>
        <w:rPr>
          <w:b/>
        </w:rPr>
      </w:pPr>
      <w:r w:rsidRPr="005C3930">
        <w:rPr>
          <w:b/>
        </w:rPr>
        <w:t>Job context and flexibility</w:t>
      </w:r>
    </w:p>
    <w:p w:rsidR="00532CB2" w:rsidRDefault="00532CB2" w:rsidP="00AD59DD">
      <w:pPr>
        <w:spacing w:after="0" w:line="240" w:lineRule="auto"/>
        <w:ind w:left="142" w:right="375"/>
        <w:jc w:val="both"/>
        <w:rPr>
          <w:b/>
        </w:rPr>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46555C" w:rsidRDefault="0046555C" w:rsidP="0046555C">
      <w:r>
        <w:t>Where the post holder has a budgetary responsibility, it is a requirement of the role to work within the Academy’s financial regulations.</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1A22BA" w:rsidRDefault="001A22BA" w:rsidP="00AD59DD">
      <w:pPr>
        <w:jc w:val="center"/>
        <w:rPr>
          <w:b/>
          <w:sz w:val="24"/>
          <w:szCs w:val="24"/>
        </w:rPr>
      </w:pPr>
    </w:p>
    <w:p w:rsidR="001A22BA" w:rsidRDefault="001A22BA" w:rsidP="00AD59DD">
      <w:pPr>
        <w:jc w:val="center"/>
        <w:rPr>
          <w:b/>
          <w:sz w:val="24"/>
          <w:szCs w:val="24"/>
        </w:rPr>
      </w:pPr>
    </w:p>
    <w:p w:rsidR="00532CB2" w:rsidRDefault="00532CB2" w:rsidP="00AD59DD">
      <w:pPr>
        <w:jc w:val="center"/>
        <w:rPr>
          <w:b/>
          <w:sz w:val="24"/>
          <w:szCs w:val="24"/>
        </w:rPr>
      </w:pPr>
    </w:p>
    <w:p w:rsidR="00E90E19" w:rsidRDefault="00E90E19" w:rsidP="0046555C">
      <w:pP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1A22BA" w:rsidRDefault="001A22BA" w:rsidP="00532CB2">
      <w:pPr>
        <w:pStyle w:val="ListParagraph"/>
        <w:jc w:val="center"/>
        <w:rPr>
          <w:b/>
          <w:sz w:val="24"/>
          <w:szCs w:val="24"/>
        </w:rPr>
      </w:pPr>
    </w:p>
    <w:tbl>
      <w:tblPr>
        <w:tblW w:w="970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1094"/>
        <w:gridCol w:w="1273"/>
        <w:gridCol w:w="1192"/>
      </w:tblGrid>
      <w:tr w:rsidR="00AD59DD" w:rsidRPr="005F722B" w:rsidTr="0046555C">
        <w:trPr>
          <w:trHeight w:val="291"/>
        </w:trPr>
        <w:tc>
          <w:tcPr>
            <w:tcW w:w="6141"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094"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273"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192"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46555C">
        <w:trPr>
          <w:trHeight w:val="275"/>
        </w:trPr>
        <w:tc>
          <w:tcPr>
            <w:tcW w:w="6141" w:type="dxa"/>
            <w:vAlign w:val="center"/>
          </w:tcPr>
          <w:p w:rsidR="00EC7FEC" w:rsidRPr="005F722B" w:rsidRDefault="0046555C" w:rsidP="0046555C">
            <w:pPr>
              <w:spacing w:after="0" w:line="240" w:lineRule="auto"/>
            </w:pPr>
            <w:r>
              <w:t>QTS</w:t>
            </w:r>
          </w:p>
        </w:tc>
        <w:tc>
          <w:tcPr>
            <w:tcW w:w="1094" w:type="dxa"/>
            <w:vAlign w:val="center"/>
          </w:tcPr>
          <w:p w:rsidR="00EC7FEC" w:rsidRPr="00532CB2" w:rsidRDefault="0046555C" w:rsidP="00532CB2">
            <w:pPr>
              <w:spacing w:after="0" w:line="240" w:lineRule="auto"/>
              <w:ind w:left="643"/>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val="restart"/>
          </w:tcPr>
          <w:p w:rsidR="00EC7FEC" w:rsidRPr="0046555C" w:rsidRDefault="0046555C" w:rsidP="001103D7">
            <w:pPr>
              <w:spacing w:after="0" w:line="240" w:lineRule="auto"/>
              <w:jc w:val="center"/>
              <w:rPr>
                <w:szCs w:val="28"/>
              </w:rPr>
            </w:pPr>
            <w:r w:rsidRPr="0046555C">
              <w:rPr>
                <w:szCs w:val="28"/>
              </w:rPr>
              <w:t>Appl</w:t>
            </w:r>
          </w:p>
          <w:p w:rsidR="00EC7FEC" w:rsidRPr="00EC7FEC" w:rsidRDefault="00EC7FEC" w:rsidP="001103D7">
            <w:pPr>
              <w:spacing w:after="0" w:line="240" w:lineRule="auto"/>
              <w:jc w:val="center"/>
            </w:pPr>
          </w:p>
        </w:tc>
      </w:tr>
      <w:tr w:rsidR="00EC7FEC" w:rsidRPr="005F722B" w:rsidTr="0046555C">
        <w:trPr>
          <w:trHeight w:val="260"/>
        </w:trPr>
        <w:tc>
          <w:tcPr>
            <w:tcW w:w="6141" w:type="dxa"/>
            <w:vAlign w:val="center"/>
          </w:tcPr>
          <w:p w:rsidR="00EC7FEC" w:rsidRPr="005F722B" w:rsidRDefault="0046555C" w:rsidP="0046555C">
            <w:pPr>
              <w:spacing w:after="0" w:line="240" w:lineRule="auto"/>
            </w:pPr>
            <w:r>
              <w:t>Relevant Degree</w:t>
            </w:r>
          </w:p>
        </w:tc>
        <w:tc>
          <w:tcPr>
            <w:tcW w:w="1094" w:type="dxa"/>
            <w:vAlign w:val="center"/>
          </w:tcPr>
          <w:p w:rsidR="00EC7FEC" w:rsidRPr="00532CB2" w:rsidRDefault="0046555C" w:rsidP="00532CB2">
            <w:pPr>
              <w:spacing w:after="0" w:line="240" w:lineRule="auto"/>
              <w:ind w:left="643"/>
              <w:jc w:val="center"/>
              <w:rPr>
                <w:u w:val="single"/>
              </w:rPr>
            </w:pPr>
            <w:r w:rsidRPr="00532CB2">
              <w:rPr>
                <w:b/>
                <w:sz w:val="24"/>
                <w:szCs w:val="24"/>
              </w:rPr>
              <w:sym w:font="Wingdings 2" w:char="F050"/>
            </w:r>
          </w:p>
        </w:tc>
        <w:tc>
          <w:tcPr>
            <w:tcW w:w="1273" w:type="dxa"/>
            <w:vAlign w:val="center"/>
          </w:tcPr>
          <w:p w:rsidR="00EC7FEC" w:rsidRPr="005F722B" w:rsidRDefault="00EC7FEC" w:rsidP="00EC7FEC">
            <w:pPr>
              <w:spacing w:after="0" w:line="240" w:lineRule="auto"/>
              <w:jc w:val="center"/>
              <w:rPr>
                <w:u w:val="single"/>
              </w:rPr>
            </w:pPr>
          </w:p>
        </w:tc>
        <w:tc>
          <w:tcPr>
            <w:tcW w:w="1192"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7"/>
        <w:gridCol w:w="1094"/>
        <w:gridCol w:w="1156"/>
        <w:gridCol w:w="1336"/>
      </w:tblGrid>
      <w:tr w:rsidR="0046555C" w:rsidRPr="005F722B" w:rsidTr="0046555C">
        <w:tc>
          <w:tcPr>
            <w:tcW w:w="6167" w:type="dxa"/>
          </w:tcPr>
          <w:p w:rsidR="00AD59DD" w:rsidRPr="005F722B" w:rsidRDefault="00AD59DD" w:rsidP="001103D7">
            <w:pPr>
              <w:spacing w:after="0" w:line="240" w:lineRule="auto"/>
              <w:rPr>
                <w:b/>
                <w:sz w:val="24"/>
                <w:szCs w:val="24"/>
              </w:rPr>
            </w:pPr>
            <w:r w:rsidRPr="005F722B">
              <w:rPr>
                <w:b/>
                <w:sz w:val="24"/>
                <w:szCs w:val="24"/>
              </w:rPr>
              <w:t>Experience</w:t>
            </w:r>
          </w:p>
        </w:tc>
        <w:tc>
          <w:tcPr>
            <w:tcW w:w="1094"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1156" w:type="dxa"/>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336"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46555C" w:rsidRPr="005F722B" w:rsidTr="0046555C">
        <w:tc>
          <w:tcPr>
            <w:tcW w:w="6167" w:type="dxa"/>
          </w:tcPr>
          <w:p w:rsidR="0046555C" w:rsidRPr="005F722B" w:rsidRDefault="0046555C" w:rsidP="00AD59DD">
            <w:pPr>
              <w:spacing w:after="0" w:line="240" w:lineRule="auto"/>
            </w:pPr>
            <w:r>
              <w:t>Experience of teaching to GCSE</w:t>
            </w:r>
            <w:r w:rsidRPr="005F722B">
              <w:t xml:space="preserve"> </w:t>
            </w:r>
          </w:p>
        </w:tc>
        <w:tc>
          <w:tcPr>
            <w:tcW w:w="1094" w:type="dxa"/>
          </w:tcPr>
          <w:p w:rsidR="0046555C" w:rsidRPr="005F722B" w:rsidRDefault="0046555C" w:rsidP="00532CB2">
            <w:pPr>
              <w:spacing w:after="0" w:line="240" w:lineRule="auto"/>
              <w:ind w:left="643"/>
              <w:jc w:val="cente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restart"/>
            <w:vAlign w:val="center"/>
          </w:tcPr>
          <w:p w:rsidR="0046555C" w:rsidRPr="005F722B" w:rsidRDefault="0046555C" w:rsidP="00EC7FEC">
            <w:pPr>
              <w:spacing w:after="0" w:line="240" w:lineRule="auto"/>
              <w:jc w:val="center"/>
            </w:pPr>
            <w:proofErr w:type="spellStart"/>
            <w:r>
              <w:t>Appl</w:t>
            </w:r>
            <w:proofErr w:type="spellEnd"/>
            <w:r>
              <w:t>/</w:t>
            </w:r>
            <w:proofErr w:type="spellStart"/>
            <w:r>
              <w:t>Int</w:t>
            </w:r>
            <w:proofErr w:type="spellEnd"/>
            <w:r>
              <w:t>/Ref</w:t>
            </w:r>
          </w:p>
        </w:tc>
      </w:tr>
      <w:tr w:rsidR="0046555C" w:rsidRPr="005F722B" w:rsidTr="0046555C">
        <w:tc>
          <w:tcPr>
            <w:tcW w:w="6167" w:type="dxa"/>
          </w:tcPr>
          <w:p w:rsidR="0046555C" w:rsidRDefault="0046555C" w:rsidP="00AD59DD">
            <w:pPr>
              <w:spacing w:after="0" w:line="240" w:lineRule="auto"/>
            </w:pPr>
            <w:r>
              <w:t>Experience of working in a team</w:t>
            </w:r>
          </w:p>
        </w:tc>
        <w:tc>
          <w:tcPr>
            <w:tcW w:w="1094" w:type="dxa"/>
          </w:tcPr>
          <w:p w:rsidR="0046555C" w:rsidRPr="00532CB2" w:rsidRDefault="0046555C" w:rsidP="00532CB2">
            <w:pPr>
              <w:spacing w:after="0" w:line="240" w:lineRule="auto"/>
              <w:ind w:left="643"/>
              <w:jc w:val="center"/>
              <w:rPr>
                <w:b/>
                <w:sz w:val="24"/>
                <w:szCs w:val="24"/>
              </w:rPr>
            </w:pPr>
            <w:r w:rsidRPr="00532CB2">
              <w:rPr>
                <w:b/>
                <w:sz w:val="24"/>
                <w:szCs w:val="24"/>
              </w:rPr>
              <w:sym w:font="Wingdings 2" w:char="F050"/>
            </w:r>
          </w:p>
        </w:tc>
        <w:tc>
          <w:tcPr>
            <w:tcW w:w="1156" w:type="dxa"/>
          </w:tcPr>
          <w:p w:rsidR="0046555C" w:rsidRPr="005F722B" w:rsidRDefault="0046555C" w:rsidP="001103D7">
            <w:pPr>
              <w:spacing w:after="0" w:line="240" w:lineRule="auto"/>
              <w:jc w:val="center"/>
            </w:pPr>
          </w:p>
        </w:tc>
        <w:tc>
          <w:tcPr>
            <w:tcW w:w="1336" w:type="dxa"/>
            <w:vMerge/>
            <w:vAlign w:val="center"/>
          </w:tcPr>
          <w:p w:rsidR="0046555C" w:rsidRPr="005F722B" w:rsidRDefault="0046555C" w:rsidP="00EC7FEC">
            <w:pPr>
              <w:spacing w:after="0" w:line="240" w:lineRule="auto"/>
              <w:jc w:val="center"/>
            </w:pPr>
          </w:p>
        </w:tc>
      </w:tr>
      <w:tr w:rsidR="0046555C" w:rsidRPr="005F722B" w:rsidTr="0046555C">
        <w:tc>
          <w:tcPr>
            <w:tcW w:w="6167" w:type="dxa"/>
          </w:tcPr>
          <w:p w:rsidR="0046555C" w:rsidRDefault="0046555C" w:rsidP="00AD59DD">
            <w:pPr>
              <w:spacing w:after="0" w:line="240" w:lineRule="auto"/>
            </w:pPr>
            <w:r>
              <w:t>Contribution to school beyond the classroom</w:t>
            </w:r>
          </w:p>
        </w:tc>
        <w:tc>
          <w:tcPr>
            <w:tcW w:w="1094" w:type="dxa"/>
          </w:tcPr>
          <w:p w:rsidR="0046555C" w:rsidRPr="00532CB2" w:rsidRDefault="0046555C" w:rsidP="00532CB2">
            <w:pPr>
              <w:spacing w:after="0" w:line="240" w:lineRule="auto"/>
              <w:ind w:left="643"/>
              <w:jc w:val="center"/>
              <w:rPr>
                <w:b/>
                <w:sz w:val="24"/>
                <w:szCs w:val="24"/>
              </w:rPr>
            </w:pPr>
          </w:p>
        </w:tc>
        <w:tc>
          <w:tcPr>
            <w:tcW w:w="1156" w:type="dxa"/>
          </w:tcPr>
          <w:p w:rsidR="0046555C" w:rsidRPr="005F722B" w:rsidRDefault="0046555C" w:rsidP="001103D7">
            <w:pPr>
              <w:spacing w:after="0" w:line="240" w:lineRule="auto"/>
              <w:jc w:val="center"/>
            </w:pPr>
            <w:r w:rsidRPr="00532CB2">
              <w:rPr>
                <w:b/>
                <w:sz w:val="24"/>
                <w:szCs w:val="24"/>
              </w:rPr>
              <w:sym w:font="Wingdings 2" w:char="F050"/>
            </w:r>
          </w:p>
        </w:tc>
        <w:tc>
          <w:tcPr>
            <w:tcW w:w="1336" w:type="dxa"/>
            <w:vMerge/>
            <w:vAlign w:val="center"/>
          </w:tcPr>
          <w:p w:rsidR="0046555C" w:rsidRPr="005F722B" w:rsidRDefault="0046555C" w:rsidP="00EC7FEC">
            <w:pPr>
              <w:spacing w:after="0" w:line="240" w:lineRule="auto"/>
              <w:jc w:val="center"/>
            </w:pPr>
          </w:p>
        </w:tc>
      </w:tr>
    </w:tbl>
    <w:p w:rsidR="00AD59DD" w:rsidRDefault="00AD59DD" w:rsidP="00AD59DD">
      <w:pPr>
        <w:ind w:firstLine="720"/>
        <w:jc w:val="center"/>
        <w:rPr>
          <w:sz w:val="28"/>
          <w:szCs w:val="28"/>
          <w:u w:val="single"/>
        </w:rPr>
      </w:pPr>
    </w:p>
    <w:tbl>
      <w:tblPr>
        <w:tblStyle w:val="TableGrid"/>
        <w:tblW w:w="9952" w:type="dxa"/>
        <w:tblInd w:w="-459" w:type="dxa"/>
        <w:tblLook w:val="04A0" w:firstRow="1" w:lastRow="0" w:firstColumn="1" w:lastColumn="0" w:noHBand="0" w:noVBand="1"/>
      </w:tblPr>
      <w:tblGrid>
        <w:gridCol w:w="6223"/>
        <w:gridCol w:w="1094"/>
        <w:gridCol w:w="1156"/>
        <w:gridCol w:w="1479"/>
      </w:tblGrid>
      <w:tr w:rsidR="0046555C" w:rsidTr="008F3F38">
        <w:trPr>
          <w:trHeight w:val="373"/>
        </w:trPr>
        <w:tc>
          <w:tcPr>
            <w:tcW w:w="0" w:type="auto"/>
          </w:tcPr>
          <w:p w:rsidR="0046555C" w:rsidRPr="001937B4" w:rsidRDefault="0046555C" w:rsidP="008F3F38">
            <w:pPr>
              <w:jc w:val="center"/>
              <w:rPr>
                <w:b/>
                <w:sz w:val="24"/>
                <w:szCs w:val="24"/>
              </w:rPr>
            </w:pPr>
            <w:r w:rsidRPr="001937B4">
              <w:rPr>
                <w:b/>
                <w:sz w:val="24"/>
                <w:szCs w:val="24"/>
              </w:rPr>
              <w:t>Skills, Attributes and Knowledge</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1937B4" w:rsidRDefault="0046555C" w:rsidP="008F3F38">
            <w:pPr>
              <w:jc w:val="center"/>
              <w:rPr>
                <w:sz w:val="24"/>
                <w:szCs w:val="24"/>
              </w:rPr>
            </w:pPr>
            <w:r w:rsidRPr="001937B4">
              <w:rPr>
                <w:b/>
                <w:sz w:val="24"/>
                <w:szCs w:val="24"/>
              </w:rPr>
              <w:t>Desirable</w:t>
            </w:r>
          </w:p>
        </w:tc>
        <w:tc>
          <w:tcPr>
            <w:tcW w:w="0" w:type="auto"/>
          </w:tcPr>
          <w:p w:rsidR="0046555C" w:rsidRPr="001937B4" w:rsidRDefault="0046555C" w:rsidP="008F3F38">
            <w:pPr>
              <w:jc w:val="center"/>
              <w:rPr>
                <w:sz w:val="24"/>
                <w:szCs w:val="24"/>
              </w:rPr>
            </w:pPr>
            <w:r w:rsidRPr="001937B4">
              <w:rPr>
                <w:b/>
                <w:sz w:val="24"/>
                <w:szCs w:val="24"/>
              </w:rPr>
              <w:t>How assessed</w:t>
            </w:r>
          </w:p>
        </w:tc>
      </w:tr>
      <w:tr w:rsidR="0046555C" w:rsidTr="008F3F38">
        <w:trPr>
          <w:trHeight w:val="335"/>
        </w:trPr>
        <w:tc>
          <w:tcPr>
            <w:tcW w:w="0" w:type="auto"/>
          </w:tcPr>
          <w:p w:rsidR="0046555C" w:rsidRDefault="0046555C" w:rsidP="008F3F38">
            <w:r>
              <w:t>An understanding of the use of data in promoting pupil achievement and attainment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342"/>
        </w:trPr>
        <w:tc>
          <w:tcPr>
            <w:tcW w:w="0" w:type="auto"/>
          </w:tcPr>
          <w:p w:rsidR="0046555C" w:rsidRPr="001937B4" w:rsidRDefault="0046555C" w:rsidP="008F3F38">
            <w:r>
              <w:t>Skills and knowledge to deal with student safety and behaviour</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35"/>
        </w:trPr>
        <w:tc>
          <w:tcPr>
            <w:tcW w:w="0" w:type="auto"/>
          </w:tcPr>
          <w:p w:rsidR="0046555C" w:rsidRPr="001937B4" w:rsidRDefault="0046555C" w:rsidP="008F3F38">
            <w:r>
              <w:t>Setting high standards to staff and students by personal example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Ability to gain parental support and co-operation</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Default="0046555C" w:rsidP="008F3F38">
            <w:r>
              <w:t>An understanding of the ECM agenda</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work effectively under pressure</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Ability to prioritise and meet deadlines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Commitment to continued personal development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509"/>
        </w:trPr>
        <w:tc>
          <w:tcPr>
            <w:tcW w:w="0" w:type="auto"/>
          </w:tcPr>
          <w:p w:rsidR="0046555C" w:rsidRPr="001937B4" w:rsidRDefault="0046555C" w:rsidP="008F3F38">
            <w:r>
              <w:t>Ability to focus on standards and the belief that all students can succeed given the right opportunity and support</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167"/>
        </w:trPr>
        <w:tc>
          <w:tcPr>
            <w:tcW w:w="0" w:type="auto"/>
          </w:tcPr>
          <w:p w:rsidR="0046555C" w:rsidRPr="001937B4" w:rsidRDefault="0046555C" w:rsidP="008F3F38">
            <w:r>
              <w:t>Demonstrate a commitment to equal opportunities</w:t>
            </w:r>
          </w:p>
        </w:tc>
        <w:tc>
          <w:tcPr>
            <w:tcW w:w="0" w:type="auto"/>
          </w:tcPr>
          <w:p w:rsidR="0046555C" w:rsidRPr="001937B4" w:rsidRDefault="0046555C" w:rsidP="0046555C">
            <w:pPr>
              <w:pStyle w:val="ListParagraph"/>
              <w:numPr>
                <w:ilvl w:val="0"/>
                <w:numId w:val="9"/>
              </w:numPr>
            </w:pP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Pr="001937B4" w:rsidRDefault="0046555C" w:rsidP="008F3F38">
            <w:r>
              <w:t>Ability to achieve value for money within the designated budget</w:t>
            </w:r>
          </w:p>
        </w:tc>
        <w:tc>
          <w:tcPr>
            <w:tcW w:w="0" w:type="auto"/>
          </w:tcPr>
          <w:p w:rsidR="0046555C" w:rsidRPr="001937B4"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r w:rsidR="0046555C" w:rsidTr="008F3F38">
        <w:trPr>
          <w:trHeight w:val="342"/>
        </w:trPr>
        <w:tc>
          <w:tcPr>
            <w:tcW w:w="0" w:type="auto"/>
          </w:tcPr>
          <w:p w:rsidR="0046555C" w:rsidRDefault="0046555C" w:rsidP="008F3F38">
            <w:r>
              <w:t>IT literate.</w:t>
            </w:r>
          </w:p>
        </w:tc>
        <w:tc>
          <w:tcPr>
            <w:tcW w:w="0" w:type="auto"/>
          </w:tcPr>
          <w:p w:rsidR="0046555C" w:rsidRDefault="0046555C" w:rsidP="008F3F38">
            <w:pPr>
              <w:ind w:left="360"/>
            </w:pPr>
            <w:r>
              <w:sym w:font="Wingdings" w:char="F0FC"/>
            </w:r>
          </w:p>
        </w:tc>
        <w:tc>
          <w:tcPr>
            <w:tcW w:w="0" w:type="auto"/>
          </w:tcPr>
          <w:p w:rsidR="0046555C" w:rsidRPr="001937B4" w:rsidRDefault="0046555C" w:rsidP="008F3F38">
            <w:pPr>
              <w:jc w:val="center"/>
            </w:pPr>
          </w:p>
        </w:tc>
        <w:tc>
          <w:tcPr>
            <w:tcW w:w="0" w:type="auto"/>
            <w:vMerge/>
          </w:tcPr>
          <w:p w:rsidR="0046555C" w:rsidRPr="001937B4" w:rsidRDefault="0046555C" w:rsidP="008F3F38">
            <w:pPr>
              <w:jc w:val="center"/>
            </w:pPr>
          </w:p>
        </w:tc>
      </w:tr>
    </w:tbl>
    <w:p w:rsidR="0046555C" w:rsidRDefault="0046555C" w:rsidP="00AD59DD">
      <w:pPr>
        <w:ind w:firstLine="720"/>
        <w:jc w:val="center"/>
        <w:rPr>
          <w:sz w:val="28"/>
          <w:szCs w:val="28"/>
          <w:u w:val="single"/>
        </w:rPr>
      </w:pPr>
    </w:p>
    <w:tbl>
      <w:tblPr>
        <w:tblStyle w:val="TableGrid"/>
        <w:tblW w:w="9856" w:type="dxa"/>
        <w:tblInd w:w="-459" w:type="dxa"/>
        <w:tblLook w:val="04A0" w:firstRow="1" w:lastRow="0" w:firstColumn="1" w:lastColumn="0" w:noHBand="0" w:noVBand="1"/>
      </w:tblPr>
      <w:tblGrid>
        <w:gridCol w:w="4881"/>
        <w:gridCol w:w="1413"/>
        <w:gridCol w:w="1493"/>
        <w:gridCol w:w="2069"/>
      </w:tblGrid>
      <w:tr w:rsidR="0046555C" w:rsidTr="008F3F38">
        <w:trPr>
          <w:trHeight w:val="334"/>
        </w:trPr>
        <w:tc>
          <w:tcPr>
            <w:tcW w:w="0" w:type="auto"/>
          </w:tcPr>
          <w:p w:rsidR="0046555C" w:rsidRPr="00856375" w:rsidRDefault="0046555C" w:rsidP="008F3F38">
            <w:pPr>
              <w:jc w:val="center"/>
              <w:rPr>
                <w:b/>
                <w:sz w:val="24"/>
                <w:szCs w:val="24"/>
              </w:rPr>
            </w:pPr>
            <w:r w:rsidRPr="00856375">
              <w:rPr>
                <w:b/>
                <w:sz w:val="24"/>
                <w:szCs w:val="24"/>
              </w:rPr>
              <w:t>Personal qualities</w:t>
            </w:r>
          </w:p>
        </w:tc>
        <w:tc>
          <w:tcPr>
            <w:tcW w:w="0" w:type="auto"/>
          </w:tcPr>
          <w:p w:rsidR="0046555C" w:rsidRPr="001937B4" w:rsidRDefault="0046555C" w:rsidP="008F3F38">
            <w:pPr>
              <w:jc w:val="center"/>
              <w:rPr>
                <w:sz w:val="24"/>
                <w:szCs w:val="24"/>
              </w:rPr>
            </w:pPr>
            <w:r w:rsidRPr="001937B4">
              <w:rPr>
                <w:b/>
                <w:sz w:val="24"/>
                <w:szCs w:val="24"/>
              </w:rPr>
              <w:t>Essential</w:t>
            </w:r>
          </w:p>
        </w:tc>
        <w:tc>
          <w:tcPr>
            <w:tcW w:w="0" w:type="auto"/>
          </w:tcPr>
          <w:p w:rsidR="0046555C" w:rsidRPr="00856375" w:rsidRDefault="0046555C" w:rsidP="008F3F38">
            <w:pPr>
              <w:jc w:val="center"/>
              <w:rPr>
                <w:b/>
                <w:sz w:val="24"/>
                <w:szCs w:val="24"/>
              </w:rPr>
            </w:pPr>
            <w:r w:rsidRPr="001937B4">
              <w:rPr>
                <w:b/>
                <w:sz w:val="24"/>
                <w:szCs w:val="24"/>
              </w:rPr>
              <w:t>Desirable</w:t>
            </w:r>
          </w:p>
        </w:tc>
        <w:tc>
          <w:tcPr>
            <w:tcW w:w="0" w:type="auto"/>
          </w:tcPr>
          <w:p w:rsidR="0046555C" w:rsidRPr="00856375" w:rsidRDefault="0046555C" w:rsidP="008F3F38">
            <w:pPr>
              <w:jc w:val="center"/>
              <w:rPr>
                <w:b/>
                <w:sz w:val="24"/>
                <w:szCs w:val="24"/>
              </w:rPr>
            </w:pPr>
            <w:r w:rsidRPr="001937B4">
              <w:rPr>
                <w:b/>
                <w:sz w:val="24"/>
                <w:szCs w:val="24"/>
              </w:rPr>
              <w:t>How assessed</w:t>
            </w:r>
          </w:p>
        </w:tc>
      </w:tr>
      <w:tr w:rsidR="0046555C" w:rsidTr="008F3F38">
        <w:trPr>
          <w:trHeight w:val="294"/>
        </w:trPr>
        <w:tc>
          <w:tcPr>
            <w:tcW w:w="0" w:type="auto"/>
          </w:tcPr>
          <w:p w:rsidR="0046555C" w:rsidRPr="004552B3" w:rsidRDefault="0046555C" w:rsidP="008F3F38">
            <w:r>
              <w:t>Ambition for self and others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val="restart"/>
          </w:tcPr>
          <w:p w:rsidR="0046555C" w:rsidRDefault="0046555C" w:rsidP="008F3F38">
            <w:pPr>
              <w:jc w:val="center"/>
            </w:pPr>
          </w:p>
          <w:p w:rsidR="0046555C" w:rsidRDefault="0046555C" w:rsidP="008F3F38">
            <w:pPr>
              <w:jc w:val="center"/>
            </w:pPr>
          </w:p>
          <w:p w:rsidR="0046555C" w:rsidRDefault="0046555C" w:rsidP="008F3F38">
            <w:pPr>
              <w:jc w:val="center"/>
            </w:pPr>
          </w:p>
          <w:p w:rsidR="0046555C" w:rsidRDefault="0046555C" w:rsidP="008F3F38">
            <w:pPr>
              <w:jc w:val="center"/>
            </w:pPr>
          </w:p>
          <w:p w:rsidR="0046555C" w:rsidRPr="004552B3" w:rsidRDefault="0046555C" w:rsidP="008F3F38">
            <w:pPr>
              <w:jc w:val="center"/>
            </w:pPr>
            <w:proofErr w:type="spellStart"/>
            <w:r>
              <w:t>Appl</w:t>
            </w:r>
            <w:proofErr w:type="spellEnd"/>
            <w:r>
              <w:t>/</w:t>
            </w:r>
            <w:proofErr w:type="spellStart"/>
            <w:r>
              <w:t>Int</w:t>
            </w:r>
            <w:proofErr w:type="spellEnd"/>
            <w:r>
              <w:t>/Ref</w:t>
            </w:r>
          </w:p>
        </w:tc>
      </w:tr>
      <w:tr w:rsidR="0046555C" w:rsidTr="008F3F38">
        <w:trPr>
          <w:trHeight w:val="294"/>
        </w:trPr>
        <w:tc>
          <w:tcPr>
            <w:tcW w:w="0" w:type="auto"/>
          </w:tcPr>
          <w:p w:rsidR="0046555C" w:rsidRPr="004552B3" w:rsidRDefault="0046555C" w:rsidP="008F3F38">
            <w:r>
              <w:t xml:space="preserve">Genuine concern for others             </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Decisive, determined and self-confident</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Integrity, trustworthy, honest and open</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Accessible and approachable</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294"/>
        </w:trPr>
        <w:tc>
          <w:tcPr>
            <w:tcW w:w="0" w:type="auto"/>
          </w:tcPr>
          <w:p w:rsidR="0046555C" w:rsidRPr="004552B3" w:rsidRDefault="0046555C" w:rsidP="008F3F38">
            <w:r>
              <w:t>Excellent attendance and punctuality</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r w:rsidR="0046555C" w:rsidTr="008F3F38">
        <w:trPr>
          <w:trHeight w:val="307"/>
        </w:trPr>
        <w:tc>
          <w:tcPr>
            <w:tcW w:w="0" w:type="auto"/>
          </w:tcPr>
          <w:p w:rsidR="0046555C" w:rsidRPr="004552B3" w:rsidRDefault="0046555C" w:rsidP="008F3F38">
            <w:r>
              <w:t>Excellent interpersonal skills</w:t>
            </w:r>
          </w:p>
        </w:tc>
        <w:tc>
          <w:tcPr>
            <w:tcW w:w="0" w:type="auto"/>
          </w:tcPr>
          <w:p w:rsidR="0046555C" w:rsidRPr="004552B3" w:rsidRDefault="0046555C" w:rsidP="0046555C">
            <w:pPr>
              <w:pStyle w:val="ListParagraph"/>
              <w:numPr>
                <w:ilvl w:val="0"/>
                <w:numId w:val="9"/>
              </w:numPr>
              <w:jc w:val="center"/>
            </w:pPr>
          </w:p>
        </w:tc>
        <w:tc>
          <w:tcPr>
            <w:tcW w:w="0" w:type="auto"/>
          </w:tcPr>
          <w:p w:rsidR="0046555C" w:rsidRPr="004552B3" w:rsidRDefault="0046555C" w:rsidP="008F3F38">
            <w:pPr>
              <w:jc w:val="center"/>
            </w:pPr>
          </w:p>
        </w:tc>
        <w:tc>
          <w:tcPr>
            <w:tcW w:w="0" w:type="auto"/>
            <w:vMerge/>
          </w:tcPr>
          <w:p w:rsidR="0046555C" w:rsidRPr="004552B3" w:rsidRDefault="0046555C" w:rsidP="008F3F38">
            <w:pPr>
              <w:jc w:val="center"/>
            </w:pP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F7347"/>
    <w:rsid w:val="001216DD"/>
    <w:rsid w:val="001A22BA"/>
    <w:rsid w:val="00266901"/>
    <w:rsid w:val="0046555C"/>
    <w:rsid w:val="00532CB2"/>
    <w:rsid w:val="006E1132"/>
    <w:rsid w:val="006E60D0"/>
    <w:rsid w:val="007062CB"/>
    <w:rsid w:val="00782815"/>
    <w:rsid w:val="00932507"/>
    <w:rsid w:val="00962A6E"/>
    <w:rsid w:val="009B3E55"/>
    <w:rsid w:val="00AB4C24"/>
    <w:rsid w:val="00AD59DD"/>
    <w:rsid w:val="00B332F5"/>
    <w:rsid w:val="00B94293"/>
    <w:rsid w:val="00C662F9"/>
    <w:rsid w:val="00DB4490"/>
    <w:rsid w:val="00E409FB"/>
    <w:rsid w:val="00E849D4"/>
    <w:rsid w:val="00E90E19"/>
    <w:rsid w:val="00EC7FEC"/>
    <w:rsid w:val="00ED2B7E"/>
    <w:rsid w:val="00FB3093"/>
    <w:rsid w:val="00FD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DD42"/>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3</cp:revision>
  <dcterms:created xsi:type="dcterms:W3CDTF">2018-11-28T14:16:00Z</dcterms:created>
  <dcterms:modified xsi:type="dcterms:W3CDTF">2018-11-28T14:21:00Z</dcterms:modified>
</cp:coreProperties>
</file>